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B2CC" w14:textId="5720876B" w:rsidR="00731D91" w:rsidRDefault="002B0DC4">
      <w:pPr>
        <w:rPr>
          <w:rFonts w:cstheme="minorHAnsi"/>
          <w:b/>
          <w:sz w:val="32"/>
        </w:rPr>
      </w:pPr>
      <w:r>
        <w:rPr>
          <w:rFonts w:cstheme="minorHAnsi"/>
          <w:b/>
          <w:noProof/>
          <w:sz w:val="32"/>
          <w:lang w:eastAsia="en-GB"/>
        </w:rPr>
        <w:drawing>
          <wp:anchor distT="0" distB="0" distL="114300" distR="114300" simplePos="0" relativeHeight="251659264" behindDoc="1" locked="0" layoutInCell="1" allowOverlap="1" wp14:anchorId="1029803D" wp14:editId="566CC1AF">
            <wp:simplePos x="0" y="0"/>
            <wp:positionH relativeFrom="column">
              <wp:posOffset>-231112</wp:posOffset>
            </wp:positionH>
            <wp:positionV relativeFrom="paragraph">
              <wp:posOffset>0</wp:posOffset>
            </wp:positionV>
            <wp:extent cx="6078695" cy="8661679"/>
            <wp:effectExtent l="0" t="0" r="508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rotWithShape="1">
                    <a:blip r:embed="rId8" cstate="print">
                      <a:extLst>
                        <a:ext uri="{28A0092B-C50C-407E-A947-70E740481C1C}">
                          <a14:useLocalDpi xmlns:a14="http://schemas.microsoft.com/office/drawing/2010/main" val="0"/>
                        </a:ext>
                      </a:extLst>
                    </a:blip>
                    <a:srcRect l="7526" t="4316" r="6574" b="9186"/>
                    <a:stretch/>
                  </pic:blipFill>
                  <pic:spPr bwMode="auto">
                    <a:xfrm>
                      <a:off x="0" y="0"/>
                      <a:ext cx="6079677" cy="86630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1D91">
        <w:rPr>
          <w:rFonts w:cstheme="minorHAnsi"/>
          <w:b/>
          <w:sz w:val="32"/>
        </w:rPr>
        <w:br w:type="page"/>
      </w:r>
    </w:p>
    <w:p w14:paraId="4E200176" w14:textId="77777777" w:rsidR="00731D91" w:rsidRDefault="00731D91">
      <w:pPr>
        <w:rPr>
          <w:rFonts w:cstheme="minorHAnsi"/>
          <w:b/>
          <w:sz w:val="32"/>
        </w:rPr>
      </w:pPr>
    </w:p>
    <w:p w14:paraId="79D719C5" w14:textId="77777777" w:rsidR="00416A74" w:rsidRDefault="00416A74" w:rsidP="00917BD5">
      <w:pPr>
        <w:spacing w:line="240" w:lineRule="auto"/>
        <w:jc w:val="center"/>
        <w:rPr>
          <w:rFonts w:cstheme="minorHAnsi"/>
          <w:b/>
          <w:sz w:val="32"/>
        </w:rPr>
      </w:pPr>
    </w:p>
    <w:p w14:paraId="1F37BEB3" w14:textId="38D0D8FB" w:rsidR="00644263" w:rsidRPr="00D7267F" w:rsidRDefault="009C185E" w:rsidP="00917BD5">
      <w:pPr>
        <w:spacing w:line="240" w:lineRule="auto"/>
        <w:jc w:val="center"/>
        <w:rPr>
          <w:rFonts w:cstheme="minorHAnsi"/>
          <w:b/>
          <w:sz w:val="32"/>
        </w:rPr>
      </w:pPr>
      <w:r>
        <w:rPr>
          <w:rFonts w:cstheme="minorHAnsi"/>
          <w:noProof/>
          <w:lang w:eastAsia="en-GB"/>
        </w:rPr>
        <w:drawing>
          <wp:inline distT="0" distB="0" distL="0" distR="0" wp14:anchorId="4DE7794A" wp14:editId="4424F11C">
            <wp:extent cx="1929600" cy="1105200"/>
            <wp:effectExtent l="0" t="0" r="127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inline>
        </w:drawing>
      </w:r>
    </w:p>
    <w:p w14:paraId="1C6B946F" w14:textId="7DAFAE25" w:rsidR="00974FA1" w:rsidRDefault="005259E4" w:rsidP="006F7AE2">
      <w:pPr>
        <w:spacing w:line="240" w:lineRule="auto"/>
        <w:jc w:val="center"/>
        <w:rPr>
          <w:rFonts w:cstheme="minorHAnsi"/>
          <w:color w:val="FF0000"/>
        </w:rPr>
      </w:pPr>
      <w:r w:rsidRPr="005259E4">
        <w:rPr>
          <w:rFonts w:cstheme="minorHAnsi"/>
          <w:b/>
          <w:sz w:val="32"/>
        </w:rPr>
        <w:t>Personal, Social, Health Education</w:t>
      </w:r>
      <w:r>
        <w:rPr>
          <w:rFonts w:cstheme="minorHAnsi"/>
          <w:b/>
          <w:sz w:val="32"/>
        </w:rPr>
        <w:t xml:space="preserve"> and </w:t>
      </w:r>
      <w:r w:rsidRPr="005259E4">
        <w:rPr>
          <w:rFonts w:cstheme="minorHAnsi"/>
          <w:b/>
          <w:sz w:val="32"/>
        </w:rPr>
        <w:t xml:space="preserve">Relationships Sex and Health </w:t>
      </w:r>
    </w:p>
    <w:p w14:paraId="3228C2EA" w14:textId="662A34C6" w:rsidR="00974FA1" w:rsidRPr="007A2039" w:rsidRDefault="00974FA1" w:rsidP="00917BD5">
      <w:pPr>
        <w:spacing w:line="240" w:lineRule="auto"/>
        <w:rPr>
          <w:rFonts w:cstheme="minorHAnsi"/>
          <w:color w:val="FF0000"/>
        </w:rPr>
      </w:pPr>
    </w:p>
    <w:tbl>
      <w:tblPr>
        <w:tblStyle w:val="PlainTable2"/>
        <w:tblW w:w="0" w:type="auto"/>
        <w:tblLook w:val="04A0" w:firstRow="1" w:lastRow="0" w:firstColumn="1" w:lastColumn="0" w:noHBand="0" w:noVBand="1"/>
      </w:tblPr>
      <w:tblGrid>
        <w:gridCol w:w="3114"/>
        <w:gridCol w:w="5902"/>
      </w:tblGrid>
      <w:tr w:rsidR="009B041F" w:rsidRPr="00D7267F" w14:paraId="63F05882" w14:textId="77777777" w:rsidTr="009F5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4BB3725" w14:textId="77777777" w:rsidR="006B53D1"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Name of school</w:t>
            </w:r>
            <w:r w:rsidRPr="00D7267F">
              <w:rPr>
                <w:rFonts w:asciiTheme="minorHAnsi" w:hAnsiTheme="minorHAnsi" w:cstheme="minorHAnsi"/>
                <w:sz w:val="22"/>
                <w:szCs w:val="22"/>
              </w:rPr>
              <w:tab/>
            </w:r>
            <w:r w:rsidR="006B53D1">
              <w:rPr>
                <w:rFonts w:asciiTheme="minorHAnsi" w:hAnsiTheme="minorHAnsi" w:cstheme="minorHAnsi"/>
                <w:sz w:val="22"/>
                <w:szCs w:val="22"/>
              </w:rPr>
              <w:t xml:space="preserve">: </w:t>
            </w:r>
          </w:p>
          <w:p w14:paraId="506261D4" w14:textId="6520C786" w:rsidR="009B041F" w:rsidRPr="00D7267F" w:rsidRDefault="006B53D1"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Shears Green Junior School</w:t>
            </w:r>
            <w:r w:rsidR="009B041F" w:rsidRPr="00D7267F">
              <w:rPr>
                <w:rFonts w:asciiTheme="minorHAnsi" w:hAnsiTheme="minorHAnsi" w:cstheme="minorHAnsi"/>
                <w:sz w:val="22"/>
                <w:szCs w:val="22"/>
              </w:rPr>
              <w:tab/>
            </w:r>
          </w:p>
        </w:tc>
        <w:tc>
          <w:tcPr>
            <w:tcW w:w="5902" w:type="dxa"/>
          </w:tcPr>
          <w:p w14:paraId="694FD7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71CB8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13D1689B"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65FC787" w14:textId="77777777" w:rsidR="006B53D1"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Date of policy</w:t>
            </w:r>
            <w:r w:rsidR="006B53D1">
              <w:rPr>
                <w:rFonts w:asciiTheme="minorHAnsi" w:hAnsiTheme="minorHAnsi" w:cstheme="minorHAnsi"/>
                <w:sz w:val="22"/>
                <w:szCs w:val="22"/>
              </w:rPr>
              <w:t>:</w:t>
            </w:r>
            <w:r w:rsidRPr="00D7267F">
              <w:rPr>
                <w:rFonts w:asciiTheme="minorHAnsi" w:hAnsiTheme="minorHAnsi" w:cstheme="minorHAnsi"/>
                <w:sz w:val="22"/>
                <w:szCs w:val="22"/>
              </w:rPr>
              <w:tab/>
            </w:r>
          </w:p>
          <w:p w14:paraId="16805456" w14:textId="4EEBE1B6" w:rsidR="009B041F" w:rsidRPr="00D7267F" w:rsidRDefault="006B53D1"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1</w:t>
            </w:r>
            <w:r w:rsidRPr="006B53D1">
              <w:rPr>
                <w:rFonts w:asciiTheme="minorHAnsi" w:hAnsiTheme="minorHAnsi" w:cstheme="minorHAnsi"/>
                <w:sz w:val="22"/>
                <w:szCs w:val="22"/>
                <w:vertAlign w:val="superscript"/>
              </w:rPr>
              <w:t>st</w:t>
            </w:r>
            <w:r>
              <w:rPr>
                <w:rFonts w:asciiTheme="minorHAnsi" w:hAnsiTheme="minorHAnsi" w:cstheme="minorHAnsi"/>
                <w:sz w:val="22"/>
                <w:szCs w:val="22"/>
              </w:rPr>
              <w:t xml:space="preserve"> September 2023</w:t>
            </w:r>
            <w:r w:rsidR="009B041F" w:rsidRPr="00D7267F">
              <w:rPr>
                <w:rFonts w:asciiTheme="minorHAnsi" w:hAnsiTheme="minorHAnsi" w:cstheme="minorHAnsi"/>
                <w:sz w:val="22"/>
                <w:szCs w:val="22"/>
              </w:rPr>
              <w:tab/>
            </w:r>
            <w:r w:rsidR="009B041F" w:rsidRPr="00D7267F">
              <w:rPr>
                <w:rFonts w:asciiTheme="minorHAnsi" w:hAnsiTheme="minorHAnsi" w:cstheme="minorHAnsi"/>
                <w:sz w:val="22"/>
                <w:szCs w:val="22"/>
              </w:rPr>
              <w:tab/>
            </w:r>
          </w:p>
        </w:tc>
        <w:tc>
          <w:tcPr>
            <w:tcW w:w="5902" w:type="dxa"/>
          </w:tcPr>
          <w:p w14:paraId="54302A4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6D3BB9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9B041F" w:rsidRPr="00D7267F" w14:paraId="7CAF4457" w14:textId="77777777" w:rsidTr="009F5EE0">
        <w:tc>
          <w:tcPr>
            <w:cnfStyle w:val="001000000000" w:firstRow="0" w:lastRow="0" w:firstColumn="1" w:lastColumn="0" w:oddVBand="0" w:evenVBand="0" w:oddHBand="0" w:evenHBand="0" w:firstRowFirstColumn="0" w:firstRowLastColumn="0" w:lastRowFirstColumn="0" w:lastRowLastColumn="0"/>
            <w:tcW w:w="3114" w:type="dxa"/>
          </w:tcPr>
          <w:p w14:paraId="3F974622" w14:textId="77777777" w:rsidR="009B041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Member of staff responsible</w:t>
            </w:r>
            <w:r w:rsidR="006B53D1">
              <w:rPr>
                <w:rFonts w:asciiTheme="minorHAnsi" w:hAnsiTheme="minorHAnsi" w:cstheme="minorHAnsi"/>
                <w:sz w:val="22"/>
                <w:szCs w:val="22"/>
              </w:rPr>
              <w:t>:</w:t>
            </w:r>
          </w:p>
          <w:p w14:paraId="63A6AB5E" w14:textId="466FCC4B" w:rsidR="006B53D1" w:rsidRPr="00D7267F" w:rsidRDefault="006B53D1" w:rsidP="00917BD5">
            <w:pPr>
              <w:pStyle w:val="BodyText"/>
              <w:pBdr>
                <w:top w:val="none" w:sz="0" w:space="0" w:color="auto"/>
              </w:pBdr>
              <w:rPr>
                <w:rFonts w:asciiTheme="minorHAnsi" w:hAnsiTheme="minorHAnsi" w:cstheme="minorHAnsi"/>
                <w:sz w:val="22"/>
                <w:szCs w:val="22"/>
              </w:rPr>
            </w:pPr>
            <w:proofErr w:type="spellStart"/>
            <w:r>
              <w:rPr>
                <w:rFonts w:asciiTheme="minorHAnsi" w:hAnsiTheme="minorHAnsi" w:cstheme="minorHAnsi"/>
                <w:sz w:val="22"/>
                <w:szCs w:val="22"/>
              </w:rPr>
              <w:t>Mrs</w:t>
            </w:r>
            <w:proofErr w:type="spellEnd"/>
            <w:r>
              <w:rPr>
                <w:rFonts w:asciiTheme="minorHAnsi" w:hAnsiTheme="minorHAnsi" w:cstheme="minorHAnsi"/>
                <w:sz w:val="22"/>
                <w:szCs w:val="22"/>
              </w:rPr>
              <w:t xml:space="preserve"> H Philpott</w:t>
            </w:r>
          </w:p>
        </w:tc>
        <w:tc>
          <w:tcPr>
            <w:tcW w:w="5902" w:type="dxa"/>
          </w:tcPr>
          <w:p w14:paraId="0C0923AC"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5AA2DE3"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4CB61974"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7F0351A" w14:textId="77777777" w:rsidR="009B041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Review date</w:t>
            </w:r>
            <w:r w:rsidR="006B53D1">
              <w:rPr>
                <w:rFonts w:asciiTheme="minorHAnsi" w:hAnsiTheme="minorHAnsi" w:cstheme="minorHAnsi"/>
                <w:sz w:val="22"/>
                <w:szCs w:val="22"/>
              </w:rPr>
              <w:t>:</w:t>
            </w:r>
          </w:p>
          <w:p w14:paraId="6ADDA681" w14:textId="3E00066F" w:rsidR="006B53D1" w:rsidRPr="00D7267F" w:rsidRDefault="008A7AFB"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2024</w:t>
            </w:r>
          </w:p>
        </w:tc>
        <w:tc>
          <w:tcPr>
            <w:tcW w:w="5902" w:type="dxa"/>
          </w:tcPr>
          <w:p w14:paraId="54498817"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3F6C37B"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00FB53D5"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44CBB9F1" w14:textId="1F25D807" w:rsidR="00F7710B" w:rsidRPr="00D7267F" w:rsidRDefault="007F6ABD" w:rsidP="00917BD5">
      <w:pPr>
        <w:spacing w:line="240" w:lineRule="auto"/>
        <w:rPr>
          <w:rFonts w:cstheme="minorHAnsi"/>
          <w:b/>
        </w:rPr>
      </w:pPr>
      <w:r>
        <w:rPr>
          <w:rFonts w:cstheme="minorHAnsi"/>
          <w:b/>
        </w:rPr>
        <w:t>Context</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11C406DE" w:rsidR="00534B6E" w:rsidRPr="005321C7"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0EA8365C" w14:textId="014F94A7" w:rsidR="005321C7" w:rsidRPr="00A151A0" w:rsidRDefault="005321C7" w:rsidP="005321C7">
      <w:pPr>
        <w:pStyle w:val="Default"/>
        <w:rPr>
          <w:rFonts w:asciiTheme="minorHAnsi" w:hAnsiTheme="minorHAnsi" w:cstheme="minorHAnsi"/>
          <w:color w:val="FF0000"/>
          <w:sz w:val="22"/>
          <w:szCs w:val="22"/>
        </w:rPr>
      </w:pPr>
      <w:r>
        <w:rPr>
          <w:rFonts w:asciiTheme="minorHAnsi" w:hAnsiTheme="minorHAnsi" w:cstheme="minorHAnsi"/>
          <w:iCs/>
          <w:sz w:val="22"/>
          <w:szCs w:val="22"/>
        </w:rPr>
        <w:t xml:space="preserve">This policy meets the requirements </w:t>
      </w:r>
      <w:r w:rsidR="006D2AAE">
        <w:rPr>
          <w:rFonts w:asciiTheme="minorHAnsi" w:hAnsiTheme="minorHAnsi" w:cstheme="minorHAnsi"/>
          <w:iCs/>
          <w:sz w:val="22"/>
          <w:szCs w:val="22"/>
        </w:rPr>
        <w:t>that</w:t>
      </w:r>
      <w:r>
        <w:rPr>
          <w:rFonts w:asciiTheme="minorHAnsi" w:hAnsiTheme="minorHAnsi" w:cstheme="minorHAnsi"/>
          <w:iCs/>
          <w:sz w:val="22"/>
          <w:szCs w:val="22"/>
        </w:rPr>
        <w:t xml:space="preserve"> schools </w:t>
      </w:r>
      <w:r w:rsidR="00FD4CC5">
        <w:rPr>
          <w:rFonts w:asciiTheme="minorHAnsi" w:hAnsiTheme="minorHAnsi" w:cstheme="minorHAnsi"/>
          <w:iCs/>
          <w:sz w:val="22"/>
          <w:szCs w:val="22"/>
        </w:rPr>
        <w:t>publish a R</w:t>
      </w:r>
      <w:r w:rsidR="006D2AAE">
        <w:rPr>
          <w:rFonts w:asciiTheme="minorHAnsi" w:hAnsiTheme="minorHAnsi" w:cstheme="minorHAnsi"/>
          <w:iCs/>
          <w:sz w:val="22"/>
          <w:szCs w:val="22"/>
        </w:rPr>
        <w:t>elationships</w:t>
      </w:r>
      <w:r w:rsidR="005027B7">
        <w:rPr>
          <w:rFonts w:asciiTheme="minorHAnsi" w:hAnsiTheme="minorHAnsi" w:cstheme="minorHAnsi"/>
          <w:iCs/>
          <w:sz w:val="22"/>
          <w:szCs w:val="22"/>
        </w:rPr>
        <w:t xml:space="preserve"> and Sex </w:t>
      </w:r>
      <w:r w:rsidR="00FD4CC5">
        <w:rPr>
          <w:rFonts w:asciiTheme="minorHAnsi" w:hAnsiTheme="minorHAnsi" w:cstheme="minorHAnsi"/>
          <w:iCs/>
          <w:sz w:val="22"/>
          <w:szCs w:val="22"/>
        </w:rPr>
        <w:t>E</w:t>
      </w:r>
      <w:r w:rsidR="005027B7">
        <w:rPr>
          <w:rFonts w:asciiTheme="minorHAnsi" w:hAnsiTheme="minorHAnsi" w:cstheme="minorHAnsi"/>
          <w:iCs/>
          <w:sz w:val="22"/>
          <w:szCs w:val="22"/>
        </w:rPr>
        <w:t>ducation</w:t>
      </w:r>
      <w:r w:rsidR="00FD4CC5">
        <w:rPr>
          <w:rFonts w:asciiTheme="minorHAnsi" w:hAnsiTheme="minorHAnsi" w:cstheme="minorHAnsi"/>
          <w:iCs/>
          <w:sz w:val="22"/>
          <w:szCs w:val="22"/>
        </w:rPr>
        <w:t xml:space="preserve"> policy and does this within the wider context of Personal, Social and Health Education</w:t>
      </w:r>
      <w:r w:rsidR="005259E4">
        <w:rPr>
          <w:rFonts w:asciiTheme="minorHAnsi" w:hAnsiTheme="minorHAnsi" w:cstheme="minorHAnsi"/>
          <w:iCs/>
          <w:sz w:val="22"/>
          <w:szCs w:val="22"/>
        </w:rPr>
        <w:t>.</w:t>
      </w:r>
      <w:r w:rsidR="005027B7">
        <w:rPr>
          <w:rFonts w:asciiTheme="minorHAnsi" w:hAnsiTheme="minorHAnsi" w:cstheme="minorHAnsi"/>
          <w:iCs/>
          <w:sz w:val="22"/>
          <w:szCs w:val="22"/>
        </w:rPr>
        <w:t xml:space="preserve">  </w:t>
      </w:r>
    </w:p>
    <w:p w14:paraId="2B204D9A" w14:textId="77777777" w:rsidR="0090364C" w:rsidRDefault="0090364C" w:rsidP="0027651A">
      <w:pPr>
        <w:pStyle w:val="Default"/>
        <w:rPr>
          <w:rFonts w:asciiTheme="minorHAnsi" w:hAnsiTheme="minorHAnsi" w:cstheme="minorHAnsi"/>
          <w:b/>
          <w:bCs/>
          <w:iCs/>
          <w:sz w:val="22"/>
          <w:szCs w:val="22"/>
        </w:rPr>
      </w:pPr>
    </w:p>
    <w:p w14:paraId="1D847A4B" w14:textId="1E11C787" w:rsidR="0027651A" w:rsidRDefault="0027651A" w:rsidP="0027651A">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14:paraId="6E506A7A" w14:textId="77777777" w:rsidR="0090364C" w:rsidRDefault="0090364C" w:rsidP="0027651A">
      <w:pPr>
        <w:pStyle w:val="Default"/>
        <w:rPr>
          <w:rFonts w:asciiTheme="minorHAnsi" w:hAnsiTheme="minorHAnsi" w:cstheme="minorHAnsi"/>
          <w:b/>
          <w:bCs/>
          <w:iCs/>
          <w:sz w:val="22"/>
          <w:szCs w:val="22"/>
        </w:rPr>
      </w:pPr>
    </w:p>
    <w:p w14:paraId="20AEBB5E" w14:textId="752488B1" w:rsidR="0027651A" w:rsidRDefault="0027651A" w:rsidP="0027651A">
      <w:pPr>
        <w:pStyle w:val="Default"/>
        <w:rPr>
          <w:rFonts w:asciiTheme="minorHAnsi" w:hAnsiTheme="minorHAnsi" w:cstheme="minorHAnsi"/>
          <w:iCs/>
          <w:sz w:val="22"/>
          <w:szCs w:val="22"/>
        </w:rPr>
      </w:pPr>
      <w:r w:rsidRPr="0027651A">
        <w:rPr>
          <w:rFonts w:asciiTheme="minorHAnsi" w:hAnsiTheme="minorHAnsi" w:cstheme="minorHAnsi"/>
          <w:iCs/>
          <w:sz w:val="22"/>
          <w:szCs w:val="22"/>
        </w:rPr>
        <w:t xml:space="preserve">At </w:t>
      </w:r>
      <w:r w:rsidR="006B53D1" w:rsidRPr="006B53D1">
        <w:rPr>
          <w:rFonts w:asciiTheme="minorHAnsi" w:hAnsiTheme="minorHAnsi" w:cstheme="minorHAnsi"/>
          <w:iCs/>
          <w:sz w:val="22"/>
          <w:szCs w:val="22"/>
        </w:rPr>
        <w:t xml:space="preserve">Shears Green Junior </w:t>
      </w:r>
      <w:r w:rsidRPr="0027651A">
        <w:rPr>
          <w:rFonts w:asciiTheme="minorHAnsi" w:hAnsiTheme="minorHAnsi" w:cstheme="minorHAnsi"/>
          <w:iCs/>
          <w:sz w:val="22"/>
          <w:szCs w:val="22"/>
        </w:rPr>
        <w:t>School</w:t>
      </w:r>
      <w:r>
        <w:rPr>
          <w:rFonts w:asciiTheme="minorHAnsi" w:hAnsiTheme="minorHAnsi" w:cstheme="minorHAnsi"/>
          <w:iCs/>
          <w:sz w:val="22"/>
          <w:szCs w:val="22"/>
        </w:rPr>
        <w:t>, we teach Personal, Social, Health Education as a whole-school approach to underpin children’s development as people and because we believe that</w:t>
      </w:r>
      <w:r w:rsidR="00A42CAC">
        <w:rPr>
          <w:rFonts w:asciiTheme="minorHAnsi" w:hAnsiTheme="minorHAnsi" w:cstheme="minorHAnsi"/>
          <w:iCs/>
          <w:sz w:val="22"/>
          <w:szCs w:val="22"/>
        </w:rPr>
        <w:t xml:space="preserve"> </w:t>
      </w:r>
      <w:r>
        <w:rPr>
          <w:rFonts w:asciiTheme="minorHAnsi" w:hAnsiTheme="minorHAnsi" w:cstheme="minorHAnsi"/>
          <w:iCs/>
          <w:sz w:val="22"/>
          <w:szCs w:val="22"/>
        </w:rPr>
        <w:t>this also supports their learning capacity.</w:t>
      </w:r>
    </w:p>
    <w:p w14:paraId="3E5BCEF5" w14:textId="631F67E4" w:rsidR="0027651A" w:rsidRDefault="0027651A" w:rsidP="0027651A">
      <w:pPr>
        <w:pStyle w:val="Default"/>
        <w:rPr>
          <w:rFonts w:asciiTheme="minorHAnsi" w:hAnsiTheme="minorHAnsi" w:cstheme="minorHAnsi"/>
          <w:iCs/>
          <w:sz w:val="22"/>
          <w:szCs w:val="22"/>
        </w:rPr>
      </w:pPr>
    </w:p>
    <w:p w14:paraId="15664F2D" w14:textId="22EC2140" w:rsidR="00A42CAC"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14:paraId="57C4567C" w14:textId="3197F504" w:rsidR="00A42CAC" w:rsidRDefault="00A42CAC" w:rsidP="0027651A">
      <w:pPr>
        <w:pStyle w:val="Default"/>
        <w:rPr>
          <w:rFonts w:asciiTheme="minorHAnsi" w:hAnsiTheme="minorHAnsi" w:cstheme="minorHAnsi"/>
          <w:iCs/>
          <w:sz w:val="22"/>
          <w:szCs w:val="22"/>
        </w:rPr>
      </w:pPr>
      <w:r>
        <w:rPr>
          <w:rFonts w:asciiTheme="minorHAnsi" w:hAnsiTheme="minorHAnsi" w:cstheme="minorHAnsi"/>
          <w:iCs/>
          <w:sz w:val="22"/>
          <w:szCs w:val="22"/>
        </w:rPr>
        <w:t>The overview of the programme can be seen on the school website.</w:t>
      </w:r>
    </w:p>
    <w:p w14:paraId="1B83FA7F" w14:textId="77777777" w:rsidR="00A42CAC" w:rsidRDefault="00A42CAC" w:rsidP="0027651A">
      <w:pPr>
        <w:pStyle w:val="Default"/>
        <w:rPr>
          <w:rFonts w:asciiTheme="minorHAnsi" w:hAnsiTheme="minorHAnsi" w:cstheme="minorHAnsi"/>
          <w:iCs/>
          <w:sz w:val="22"/>
          <w:szCs w:val="22"/>
        </w:rPr>
      </w:pPr>
    </w:p>
    <w:p w14:paraId="6FA1507B" w14:textId="4D50C18A" w:rsidR="00BA3DAA" w:rsidRPr="009C75E1" w:rsidRDefault="00A42CAC" w:rsidP="009C75E1">
      <w:pPr>
        <w:pStyle w:val="Default"/>
        <w:rPr>
          <w:rFonts w:asciiTheme="minorHAnsi" w:hAnsiTheme="minorHAnsi" w:cstheme="minorHAnsi"/>
          <w:sz w:val="22"/>
          <w:szCs w:val="22"/>
        </w:rPr>
      </w:pPr>
      <w:r>
        <w:rPr>
          <w:rFonts w:asciiTheme="minorHAnsi" w:hAnsiTheme="minorHAnsi" w:cstheme="minorHAnsi"/>
          <w:iCs/>
          <w:sz w:val="22"/>
          <w:szCs w:val="22"/>
        </w:rPr>
        <w:t>This also supports the “Personal Development”</w:t>
      </w:r>
      <w:r w:rsidR="00BA3DAA">
        <w:rPr>
          <w:rFonts w:asciiTheme="minorHAnsi" w:hAnsiTheme="minorHAnsi" w:cstheme="minorHAnsi"/>
          <w:iCs/>
          <w:sz w:val="22"/>
          <w:szCs w:val="22"/>
        </w:rPr>
        <w:t xml:space="preserve"> </w:t>
      </w:r>
      <w:r>
        <w:rPr>
          <w:rFonts w:asciiTheme="minorHAnsi" w:hAnsiTheme="minorHAnsi" w:cstheme="minorHAnsi"/>
          <w:iCs/>
          <w:sz w:val="22"/>
          <w:szCs w:val="22"/>
        </w:rPr>
        <w:t xml:space="preserve">and “Behaviour and Attitude” </w:t>
      </w:r>
      <w:r w:rsidRPr="00974FA1">
        <w:rPr>
          <w:rFonts w:asciiTheme="minorHAnsi" w:hAnsiTheme="minorHAnsi" w:cstheme="minorHAnsi"/>
          <w:iCs/>
          <w:sz w:val="22"/>
          <w:szCs w:val="22"/>
        </w:rPr>
        <w:t xml:space="preserve">aspects </w:t>
      </w:r>
      <w:r w:rsidR="0091076E" w:rsidRPr="00974FA1">
        <w:rPr>
          <w:rFonts w:asciiTheme="minorHAnsi" w:hAnsiTheme="minorHAnsi" w:cstheme="minorHAnsi"/>
          <w:iCs/>
          <w:sz w:val="22"/>
          <w:szCs w:val="22"/>
        </w:rPr>
        <w:t>evaluated</w:t>
      </w:r>
      <w:r>
        <w:rPr>
          <w:rFonts w:asciiTheme="minorHAnsi" w:hAnsiTheme="minorHAnsi" w:cstheme="minorHAnsi"/>
          <w:iCs/>
          <w:sz w:val="22"/>
          <w:szCs w:val="22"/>
        </w:rPr>
        <w:t xml:space="preserve">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 xml:space="preserve">overnment’s British Values </w:t>
      </w:r>
      <w:r w:rsidR="00BA3DAA">
        <w:rPr>
          <w:rFonts w:asciiTheme="minorHAnsi" w:hAnsiTheme="minorHAnsi" w:cstheme="minorHAnsi"/>
          <w:iCs/>
          <w:sz w:val="22"/>
          <w:szCs w:val="22"/>
        </w:rPr>
        <w:t>agenda</w:t>
      </w:r>
      <w:r>
        <w:rPr>
          <w:rFonts w:asciiTheme="minorHAnsi" w:hAnsiTheme="minorHAnsi" w:cstheme="minorHAnsi"/>
          <w:iCs/>
          <w:sz w:val="22"/>
          <w:szCs w:val="22"/>
        </w:rPr>
        <w:t xml:space="preserve"> and the SMSC (Spiritual, Moral, Social, Cultural) development opportunities provided for our children.</w:t>
      </w:r>
    </w:p>
    <w:p w14:paraId="056C0C90" w14:textId="5CEC485F" w:rsid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t>Statutory Relationships and Health Education</w:t>
      </w:r>
    </w:p>
    <w:p w14:paraId="614987D1" w14:textId="77777777" w:rsidR="00BA3DAA" w:rsidRPr="00A42CAC" w:rsidRDefault="00BA3DAA" w:rsidP="007F6ABD">
      <w:pPr>
        <w:pStyle w:val="Default"/>
        <w:rPr>
          <w:rFonts w:asciiTheme="minorHAnsi" w:hAnsiTheme="minorHAnsi" w:cstheme="minorHAnsi"/>
          <w:b/>
          <w:bCs/>
          <w:iCs/>
        </w:rPr>
      </w:pPr>
    </w:p>
    <w:p w14:paraId="71A3476F" w14:textId="20F646B7" w:rsidR="007F6ABD" w:rsidRDefault="007F6ABD" w:rsidP="00BA3DAA">
      <w:pPr>
        <w:pStyle w:val="Default"/>
        <w:ind w:left="720"/>
        <w:rPr>
          <w:rFonts w:asciiTheme="minorHAnsi" w:hAnsiTheme="minorHAnsi" w:cstheme="minorHAnsi"/>
          <w:iCs/>
          <w:sz w:val="22"/>
          <w:szCs w:val="22"/>
        </w:rPr>
      </w:pPr>
      <w:r>
        <w:rPr>
          <w:rFonts w:asciiTheme="minorHAnsi" w:hAnsiTheme="minorHAnsi" w:cstheme="minorHAnsi"/>
          <w:iCs/>
          <w:sz w:val="22"/>
          <w:szCs w:val="22"/>
        </w:rPr>
        <w:lastRenderedPageBreak/>
        <w:t xml:space="preserve">“The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w:t>
      </w:r>
      <w:proofErr w:type="gramStart"/>
      <w:r>
        <w:rPr>
          <w:rFonts w:asciiTheme="minorHAnsi" w:hAnsiTheme="minorHAnsi" w:cstheme="minorHAnsi"/>
          <w:iCs/>
          <w:sz w:val="22"/>
          <w:szCs w:val="22"/>
        </w:rPr>
        <w:t>Education(</w:t>
      </w:r>
      <w:proofErr w:type="gramEnd"/>
      <w:r>
        <w:rPr>
          <w:rFonts w:asciiTheme="minorHAnsi" w:hAnsiTheme="minorHAnsi" w:cstheme="minorHAnsi"/>
          <w:iCs/>
          <w:sz w:val="22"/>
          <w:szCs w:val="22"/>
        </w:rPr>
        <w:t>PSHE) continues to be compulsory in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BA3DAA">
      <w:pPr>
        <w:spacing w:after="0" w:line="240" w:lineRule="auto"/>
        <w:ind w:left="720"/>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Default="007F6ABD" w:rsidP="00BA3DAA">
      <w:pPr>
        <w:spacing w:after="0" w:line="240" w:lineRule="auto"/>
        <w:ind w:left="720"/>
        <w:rPr>
          <w:rFonts w:cstheme="minorHAnsi"/>
          <w:color w:val="000000"/>
        </w:rPr>
      </w:pPr>
    </w:p>
    <w:p w14:paraId="4CA7FC82" w14:textId="29B91475" w:rsidR="007F6ABD" w:rsidRDefault="007F6ABD" w:rsidP="00BA3DAA">
      <w:pPr>
        <w:spacing w:after="0" w:line="240" w:lineRule="auto"/>
        <w:ind w:left="720"/>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BA3DAA">
      <w:pPr>
        <w:spacing w:after="0" w:line="240" w:lineRule="auto"/>
        <w:ind w:left="720"/>
        <w:rPr>
          <w:rFonts w:cstheme="minorHAnsi"/>
          <w:color w:val="000000"/>
        </w:rPr>
      </w:pPr>
    </w:p>
    <w:p w14:paraId="52B6F37E" w14:textId="5A052C7C" w:rsidR="007F6ABD" w:rsidRDefault="007F6ABD" w:rsidP="00BA3DAA">
      <w:pPr>
        <w:spacing w:after="0" w:line="240" w:lineRule="auto"/>
        <w:ind w:left="720"/>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BA3DAA">
      <w:pPr>
        <w:spacing w:after="0" w:line="240" w:lineRule="auto"/>
        <w:ind w:left="720"/>
        <w:rPr>
          <w:rFonts w:cstheme="minorHAnsi"/>
          <w:color w:val="000000"/>
        </w:rPr>
      </w:pPr>
    </w:p>
    <w:p w14:paraId="1A9A6752" w14:textId="5A9D7F59" w:rsidR="007F6ABD" w:rsidRDefault="007F6ABD" w:rsidP="00BA3DAA">
      <w:pPr>
        <w:spacing w:after="0" w:line="240" w:lineRule="auto"/>
        <w:ind w:left="720"/>
        <w:rPr>
          <w:rFonts w:cstheme="minorHAnsi"/>
          <w:color w:val="000000"/>
        </w:rPr>
      </w:pPr>
      <w:r>
        <w:rPr>
          <w:rFonts w:cstheme="minorHAnsi"/>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F354ED7" w14:textId="5B1E5822" w:rsidR="00191ED2" w:rsidRDefault="00191ED2" w:rsidP="002D1B04">
      <w:pPr>
        <w:spacing w:after="0" w:line="240" w:lineRule="auto"/>
        <w:rPr>
          <w:rFonts w:cstheme="minorHAnsi"/>
          <w:color w:val="000000"/>
        </w:rPr>
      </w:pPr>
    </w:p>
    <w:p w14:paraId="1A7E744A" w14:textId="3454C1A7" w:rsidR="007F6ABD" w:rsidRDefault="007F6ABD" w:rsidP="00BA3DAA">
      <w:pPr>
        <w:spacing w:after="0" w:line="240" w:lineRule="auto"/>
        <w:ind w:left="720"/>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r>
        <w:rPr>
          <w:rFonts w:cstheme="minorHAnsi"/>
          <w:color w:val="000000"/>
        </w:rPr>
        <w:t>DfE Guidance p.8</w:t>
      </w:r>
    </w:p>
    <w:p w14:paraId="7A517CC6" w14:textId="232CAE05" w:rsidR="007F6ABD" w:rsidRDefault="007F6ABD" w:rsidP="00917BD5">
      <w:pPr>
        <w:spacing w:after="0" w:line="240" w:lineRule="auto"/>
        <w:rPr>
          <w:rFonts w:cstheme="minorHAnsi"/>
          <w:color w:val="000000"/>
        </w:rPr>
      </w:pPr>
    </w:p>
    <w:p w14:paraId="041CB37D" w14:textId="23038F4F" w:rsidR="007F6ABD" w:rsidRDefault="007F6ABD" w:rsidP="00BA3DAA">
      <w:pPr>
        <w:spacing w:after="0" w:line="240" w:lineRule="auto"/>
        <w:ind w:left="720"/>
        <w:rPr>
          <w:rFonts w:cstheme="minorHAnsi"/>
          <w:color w:val="000000"/>
        </w:rPr>
      </w:pPr>
      <w:r>
        <w:rPr>
          <w:rFonts w:cstheme="minorHAnsi"/>
          <w:color w:val="000000"/>
        </w:rPr>
        <w:t>“All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r>
        <w:rPr>
          <w:rFonts w:cstheme="minorHAnsi"/>
          <w:color w:val="000000"/>
        </w:rPr>
        <w:t>DfE Guidance p.11</w:t>
      </w:r>
    </w:p>
    <w:p w14:paraId="0AD13A6B" w14:textId="17BACA01" w:rsidR="007F6ABD" w:rsidRDefault="007F6ABD" w:rsidP="00917BD5">
      <w:pPr>
        <w:spacing w:after="0" w:line="240" w:lineRule="auto"/>
        <w:rPr>
          <w:rFonts w:cstheme="minorHAnsi"/>
          <w:color w:val="000000"/>
        </w:rPr>
      </w:pPr>
    </w:p>
    <w:p w14:paraId="2E969A44" w14:textId="1DB6BBBD" w:rsidR="00ED56EC" w:rsidRDefault="005E3272" w:rsidP="00917BD5">
      <w:pPr>
        <w:spacing w:after="0" w:line="240" w:lineRule="auto"/>
        <w:rPr>
          <w:rFonts w:cstheme="minorHAnsi"/>
          <w:color w:val="000000"/>
        </w:rPr>
      </w:pPr>
      <w:r>
        <w:rPr>
          <w:rFonts w:cstheme="minorHAnsi"/>
          <w:color w:val="000000"/>
        </w:rPr>
        <w:t xml:space="preserve">Here, at Shears Green Junior </w:t>
      </w:r>
      <w:r w:rsidR="007F6ABD">
        <w:rPr>
          <w:rFonts w:cstheme="minorHAnsi"/>
          <w:color w:val="000000"/>
        </w:rPr>
        <w:t>School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Default="00252AA1" w:rsidP="00917BD5">
      <w:pPr>
        <w:spacing w:after="0" w:line="240" w:lineRule="auto"/>
        <w:rPr>
          <w:rFonts w:cstheme="minorHAnsi"/>
          <w:color w:val="000000"/>
        </w:rPr>
      </w:pPr>
    </w:p>
    <w:p w14:paraId="73E44580" w14:textId="658AE4E7" w:rsidR="007F6ABD" w:rsidRDefault="00ED56EC" w:rsidP="00917BD5">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14:paraId="1C7C6815" w14:textId="77777777" w:rsidR="00252AA1" w:rsidRDefault="00252AA1" w:rsidP="00917BD5">
      <w:pPr>
        <w:spacing w:after="0" w:line="240" w:lineRule="auto"/>
        <w:rPr>
          <w:rFonts w:cstheme="minorHAnsi"/>
          <w:color w:val="000000"/>
        </w:rPr>
      </w:pPr>
    </w:p>
    <w:p w14:paraId="33F81D11" w14:textId="1F8D7C5A" w:rsidR="007F6ABD" w:rsidRDefault="007F6ABD" w:rsidP="00917BD5">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to children’s needs</w:t>
      </w:r>
      <w:r>
        <w:rPr>
          <w:rFonts w:cstheme="minorHAnsi"/>
          <w:color w:val="000000"/>
        </w:rPr>
        <w:t>. The mapping document</w:t>
      </w:r>
      <w:r w:rsidR="00CF0C47">
        <w:rPr>
          <w:rFonts w:cstheme="minorHAnsi"/>
          <w:color w:val="000000"/>
        </w:rPr>
        <w:t>: Jigsaw 3-11 and statutory Relationships and Health Education</w:t>
      </w:r>
      <w:r w:rsidR="00CF0C47" w:rsidRPr="004804E9">
        <w:rPr>
          <w:rFonts w:cstheme="minorHAnsi"/>
          <w:color w:val="000000"/>
          <w:highlight w:val="cyan"/>
        </w:rPr>
        <w:t>,</w:t>
      </w:r>
      <w:r w:rsidRPr="004804E9">
        <w:rPr>
          <w:rFonts w:cstheme="minorHAnsi"/>
          <w:color w:val="000000"/>
          <w:highlight w:val="cyan"/>
        </w:rPr>
        <w:t xml:space="preserve"> </w:t>
      </w:r>
      <w:hyperlink r:id="rId10" w:history="1">
        <w:r w:rsidR="004804E9" w:rsidRPr="00980E09">
          <w:rPr>
            <w:rStyle w:val="Hyperlink"/>
            <w:rFonts w:cstheme="minorHAnsi"/>
          </w:rPr>
          <w:t>jigsaw-3-11-and-rshe-overview-map.pdf (windows.net)</w:t>
        </w:r>
      </w:hyperlink>
      <w:r w:rsidR="004804E9" w:rsidRPr="00980E09">
        <w:rPr>
          <w:rFonts w:cstheme="minorHAnsi"/>
          <w:color w:val="000000"/>
        </w:rPr>
        <w:t>,</w:t>
      </w:r>
      <w:r w:rsidR="004804E9">
        <w:rPr>
          <w:rFonts w:cstheme="minorHAnsi"/>
          <w:color w:val="000000"/>
        </w:rPr>
        <w:t xml:space="preserve"> </w:t>
      </w:r>
      <w:r>
        <w:rPr>
          <w:rFonts w:cstheme="minorHAnsi"/>
          <w:color w:val="000000"/>
        </w:rPr>
        <w:t>shows exactly how Jigsaw</w:t>
      </w:r>
      <w:r w:rsidR="00CF0C47">
        <w:rPr>
          <w:rFonts w:cstheme="minorHAnsi"/>
          <w:color w:val="000000"/>
        </w:rPr>
        <w:t xml:space="preserve"> and therefore our school,</w:t>
      </w:r>
      <w:r>
        <w:rPr>
          <w:rFonts w:cstheme="minorHAnsi"/>
          <w:color w:val="000000"/>
        </w:rPr>
        <w:t xml:space="preserve"> meets the statutory Relationships and Health Education requirements. </w:t>
      </w:r>
    </w:p>
    <w:p w14:paraId="230BFAFC" w14:textId="6AB93772" w:rsidR="007F6ABD" w:rsidRDefault="007F6ABD" w:rsidP="00917BD5">
      <w:pPr>
        <w:spacing w:after="0" w:line="240" w:lineRule="auto"/>
        <w:rPr>
          <w:rFonts w:cstheme="minorHAnsi"/>
          <w:color w:val="000000"/>
        </w:rPr>
      </w:pPr>
    </w:p>
    <w:p w14:paraId="3FCC2BC1" w14:textId="6926CBFD" w:rsidR="007F6ABD" w:rsidRDefault="007F6ABD" w:rsidP="00917BD5">
      <w:pPr>
        <w:spacing w:after="0" w:line="240" w:lineRule="auto"/>
        <w:rPr>
          <w:rFonts w:cstheme="minorHAnsi"/>
          <w:color w:val="000000"/>
        </w:rPr>
      </w:pPr>
      <w:r>
        <w:rPr>
          <w:rFonts w:cstheme="minorHAnsi"/>
          <w:color w:val="000000"/>
        </w:rPr>
        <w:lastRenderedPageBreak/>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1B109CDE" w14:textId="1A997513" w:rsidR="00252AA1" w:rsidRDefault="00252AA1">
      <w:pPr>
        <w:rPr>
          <w:rFonts w:cstheme="minorHAnsi"/>
        </w:rPr>
      </w:pPr>
    </w:p>
    <w:p w14:paraId="06DB8DB3" w14:textId="1F828E43" w:rsidR="009B12A4" w:rsidRPr="009B12A4" w:rsidRDefault="007F6ABD" w:rsidP="009B12A4">
      <w:pPr>
        <w:spacing w:line="240" w:lineRule="auto"/>
        <w:rPr>
          <w:rFonts w:ascii="Times New Roman" w:eastAsia="Times New Roman" w:hAnsi="Times New Roman" w:cs="Times New Roman"/>
          <w:sz w:val="24"/>
          <w:szCs w:val="24"/>
          <w:lang w:eastAsia="en-GB"/>
        </w:rPr>
      </w:pPr>
      <w:r>
        <w:rPr>
          <w:rFonts w:cstheme="minorHAnsi"/>
        </w:rPr>
        <w:t>Our</w:t>
      </w:r>
      <w:r w:rsidR="00534B6E" w:rsidRPr="00D7267F">
        <w:rPr>
          <w:rFonts w:cstheme="minorHAnsi"/>
        </w:rPr>
        <w:t xml:space="preserve"> PSHE policy is informed by existing DfE guidance</w:t>
      </w:r>
      <w:r w:rsidR="009B12A4">
        <w:rPr>
          <w:rFonts w:cstheme="minorHAnsi"/>
        </w:rPr>
        <w:t>:</w:t>
      </w:r>
      <w:r w:rsidR="008E55F1">
        <w:rPr>
          <w:rFonts w:cstheme="minorHAnsi"/>
        </w:rPr>
        <w:t xml:space="preserve"> </w:t>
      </w:r>
    </w:p>
    <w:p w14:paraId="2FD7C9FF" w14:textId="7A4D6300" w:rsidR="009B12A4" w:rsidRPr="00974FA1"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highlight w:val="cyan"/>
          <w:lang w:eastAsia="en-GB"/>
        </w:rPr>
      </w:pPr>
      <w:r w:rsidRPr="009B12A4">
        <w:rPr>
          <w:rFonts w:ascii="ArialMT" w:eastAsia="Times New Roman" w:hAnsi="ArialMT" w:cs="Times New Roman"/>
          <w:color w:val="0000FF"/>
          <w:sz w:val="24"/>
          <w:szCs w:val="24"/>
          <w:lang w:eastAsia="en-GB"/>
        </w:rPr>
        <w:t xml:space="preserve">Keeping Children Safe in Education </w:t>
      </w:r>
      <w:r w:rsidRPr="009B12A4">
        <w:rPr>
          <w:rFonts w:ascii="ArialMT" w:eastAsia="Times New Roman" w:hAnsi="ArialMT" w:cs="Times New Roman"/>
          <w:color w:val="0C0C0C"/>
          <w:sz w:val="24"/>
          <w:szCs w:val="24"/>
          <w:lang w:eastAsia="en-GB"/>
        </w:rPr>
        <w:t xml:space="preserve">(statutory guidance) </w:t>
      </w:r>
      <w:hyperlink r:id="rId11" w:history="1">
        <w:r w:rsidR="00062AD6" w:rsidRPr="00974FA1">
          <w:rPr>
            <w:rStyle w:val="Hyperlink"/>
            <w:rFonts w:ascii="ArialMT" w:eastAsia="Times New Roman" w:hAnsi="ArialMT" w:cs="Times New Roman"/>
            <w:sz w:val="24"/>
            <w:szCs w:val="24"/>
            <w:highlight w:val="cyan"/>
            <w:lang w:eastAsia="en-GB"/>
          </w:rPr>
          <w:t>Keeping children safe in education - GOV.UK (www.gov.uk)</w:t>
        </w:r>
      </w:hyperlink>
    </w:p>
    <w:p w14:paraId="046CF76F" w14:textId="0B3AA056" w:rsidR="009B12A4" w:rsidRPr="00974FA1"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highlight w:val="cyan"/>
          <w:lang w:eastAsia="en-GB"/>
        </w:rPr>
      </w:pPr>
      <w:r w:rsidRPr="009B12A4">
        <w:rPr>
          <w:rFonts w:ascii="ArialMT" w:eastAsia="Times New Roman" w:hAnsi="ArialMT" w:cs="Times New Roman"/>
          <w:color w:val="0000FF"/>
          <w:sz w:val="24"/>
          <w:szCs w:val="24"/>
          <w:lang w:eastAsia="en-GB"/>
        </w:rPr>
        <w:t xml:space="preserve">Respectful School Communities: Self Review and Signposting Tool </w:t>
      </w:r>
      <w:r w:rsidRPr="009B12A4">
        <w:rPr>
          <w:rFonts w:ascii="ArialMT" w:eastAsia="Times New Roman" w:hAnsi="ArialMT" w:cs="Times New Roman"/>
          <w:color w:val="0C0C0C"/>
          <w:sz w:val="24"/>
          <w:szCs w:val="24"/>
          <w:lang w:eastAsia="en-GB"/>
        </w:rPr>
        <w:t xml:space="preserve">(a tool to support a whole school approach that promotes respect and discipline) </w:t>
      </w:r>
      <w:hyperlink r:id="rId12" w:history="1">
        <w:r w:rsidR="002273B5" w:rsidRPr="00974FA1">
          <w:rPr>
            <w:rStyle w:val="Hyperlink"/>
            <w:rFonts w:ascii="ArialMT" w:eastAsia="Times New Roman" w:hAnsi="ArialMT" w:cs="Times New Roman"/>
            <w:sz w:val="24"/>
            <w:szCs w:val="24"/>
            <w:highlight w:val="cyan"/>
            <w:lang w:eastAsia="en-GB"/>
          </w:rPr>
          <w:t>Respectful School Communities Self-Review and Signposting Tool (educateagainsthate.com)</w:t>
        </w:r>
      </w:hyperlink>
    </w:p>
    <w:p w14:paraId="635D0EDA" w14:textId="4DC18468" w:rsidR="009B12A4" w:rsidRPr="00974FA1"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highlight w:val="cyan"/>
          <w:lang w:eastAsia="en-GB"/>
        </w:rPr>
      </w:pPr>
      <w:r w:rsidRPr="009B12A4">
        <w:rPr>
          <w:rFonts w:ascii="ArialMT" w:eastAsia="Times New Roman" w:hAnsi="ArialMT" w:cs="Times New Roman"/>
          <w:color w:val="0000FF"/>
          <w:sz w:val="24"/>
          <w:szCs w:val="24"/>
          <w:lang w:eastAsia="en-GB"/>
        </w:rPr>
        <w:t xml:space="preserve">Behaviour and Discipline in Schools </w:t>
      </w:r>
      <w:r w:rsidRPr="009B12A4">
        <w:rPr>
          <w:rFonts w:ascii="ArialMT" w:eastAsia="Times New Roman" w:hAnsi="ArialMT" w:cs="Times New Roman"/>
          <w:color w:val="0C0C0C"/>
          <w:sz w:val="24"/>
          <w:szCs w:val="24"/>
          <w:lang w:eastAsia="en-GB"/>
        </w:rPr>
        <w:t xml:space="preserve">(advice for schools, including advice for appropriate behaviour between pupils) </w:t>
      </w:r>
      <w:hyperlink r:id="rId13" w:history="1">
        <w:r w:rsidR="003A16E0" w:rsidRPr="00974FA1">
          <w:rPr>
            <w:rStyle w:val="Hyperlink"/>
            <w:rFonts w:ascii="ArialMT" w:eastAsia="Times New Roman" w:hAnsi="ArialMT" w:cs="Times New Roman"/>
            <w:sz w:val="24"/>
            <w:szCs w:val="24"/>
            <w:highlight w:val="cyan"/>
            <w:lang w:eastAsia="en-GB"/>
          </w:rPr>
          <w:t>Behaviour in schools - GOV.UK (www.gov.uk)</w:t>
        </w:r>
      </w:hyperlink>
    </w:p>
    <w:p w14:paraId="040F9D83" w14:textId="04E27D91" w:rsidR="009B12A4" w:rsidRPr="00974FA1"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highlight w:val="cyan"/>
          <w:lang w:eastAsia="en-GB"/>
        </w:rPr>
      </w:pPr>
      <w:r w:rsidRPr="009B12A4">
        <w:rPr>
          <w:rFonts w:ascii="ArialMT" w:eastAsia="Times New Roman" w:hAnsi="ArialMT" w:cs="Times New Roman"/>
          <w:color w:val="0000FF"/>
          <w:sz w:val="24"/>
          <w:szCs w:val="24"/>
          <w:lang w:eastAsia="en-GB"/>
        </w:rPr>
        <w:t xml:space="preserve">Equality Act 2010 and schools </w:t>
      </w:r>
      <w:hyperlink r:id="rId14" w:history="1">
        <w:r w:rsidR="00E964FA" w:rsidRPr="00974FA1">
          <w:rPr>
            <w:rStyle w:val="Hyperlink"/>
            <w:rFonts w:ascii="ArialMT" w:eastAsia="Times New Roman" w:hAnsi="ArialMT" w:cs="Times New Roman"/>
            <w:sz w:val="24"/>
            <w:szCs w:val="24"/>
            <w:highlight w:val="cyan"/>
            <w:lang w:eastAsia="en-GB"/>
          </w:rPr>
          <w:t>Equality Act 2010: advice for schools - GOV.UK (www.gov.uk)</w:t>
        </w:r>
      </w:hyperlink>
    </w:p>
    <w:p w14:paraId="661A55AC" w14:textId="5FAFA11F" w:rsidR="009B12A4" w:rsidRPr="00974FA1"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highlight w:val="cyan"/>
          <w:lang w:eastAsia="en-GB"/>
        </w:rPr>
      </w:pPr>
      <w:r w:rsidRPr="009B12A4">
        <w:rPr>
          <w:rFonts w:ascii="ArialMT" w:eastAsia="Times New Roman" w:hAnsi="ArialMT" w:cs="Times New Roman"/>
          <w:color w:val="0000FF"/>
          <w:sz w:val="24"/>
          <w:szCs w:val="24"/>
          <w:lang w:eastAsia="en-GB"/>
        </w:rPr>
        <w:t xml:space="preserve">SEND code of practice: 0 to 25 years </w:t>
      </w:r>
      <w:r w:rsidRPr="009B12A4">
        <w:rPr>
          <w:rFonts w:ascii="ArialMT" w:eastAsia="Times New Roman" w:hAnsi="ArialMT" w:cs="Times New Roman"/>
          <w:color w:val="0C0C0C"/>
          <w:sz w:val="24"/>
          <w:szCs w:val="24"/>
          <w:lang w:eastAsia="en-GB"/>
        </w:rPr>
        <w:t xml:space="preserve">(statutory guidance) </w:t>
      </w:r>
      <w:hyperlink r:id="rId15" w:history="1">
        <w:r w:rsidR="00A85836" w:rsidRPr="00974FA1">
          <w:rPr>
            <w:rStyle w:val="Hyperlink"/>
            <w:rFonts w:ascii="ArialMT" w:eastAsia="Times New Roman" w:hAnsi="ArialMT" w:cs="Times New Roman"/>
            <w:sz w:val="24"/>
            <w:szCs w:val="24"/>
            <w:highlight w:val="cyan"/>
            <w:lang w:eastAsia="en-GB"/>
          </w:rPr>
          <w:t>SEND code of practice: 0 to 25 years - GOV.UK (www.gov.uk)</w:t>
        </w:r>
      </w:hyperlink>
    </w:p>
    <w:p w14:paraId="1B559256" w14:textId="4571419A" w:rsidR="009B12A4" w:rsidRPr="00974FA1"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highlight w:val="cyan"/>
          <w:lang w:eastAsia="en-GB"/>
        </w:rPr>
      </w:pPr>
      <w:r w:rsidRPr="009B12A4">
        <w:rPr>
          <w:rFonts w:ascii="ArialMT" w:eastAsia="Times New Roman" w:hAnsi="ArialMT" w:cs="Times New Roman"/>
          <w:color w:val="0000FF"/>
          <w:sz w:val="24"/>
          <w:szCs w:val="24"/>
          <w:lang w:eastAsia="en-GB"/>
        </w:rPr>
        <w:t xml:space="preserve">Alternative Provision </w:t>
      </w:r>
      <w:r w:rsidRPr="009B12A4">
        <w:rPr>
          <w:rFonts w:ascii="ArialMT" w:eastAsia="Times New Roman" w:hAnsi="ArialMT" w:cs="Times New Roman"/>
          <w:color w:val="0C0C0C"/>
          <w:sz w:val="24"/>
          <w:szCs w:val="24"/>
          <w:lang w:eastAsia="en-GB"/>
        </w:rPr>
        <w:t xml:space="preserve">(statutory guidance) </w:t>
      </w:r>
      <w:hyperlink r:id="rId16" w:history="1">
        <w:r w:rsidR="00431834" w:rsidRPr="00974FA1">
          <w:rPr>
            <w:rStyle w:val="Hyperlink"/>
            <w:rFonts w:ascii="ArialMT" w:eastAsia="Times New Roman" w:hAnsi="ArialMT" w:cs="Times New Roman"/>
            <w:sz w:val="24"/>
            <w:szCs w:val="24"/>
            <w:highlight w:val="cyan"/>
            <w:lang w:eastAsia="en-GB"/>
          </w:rPr>
          <w:t>Alternative provision - GOV.UK (www.gov.uk)</w:t>
        </w:r>
      </w:hyperlink>
    </w:p>
    <w:p w14:paraId="3CDBA178" w14:textId="0A982F10" w:rsidR="009B12A4" w:rsidRPr="00974FA1"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highlight w:val="cyan"/>
          <w:lang w:eastAsia="en-GB"/>
        </w:rPr>
      </w:pPr>
      <w:r w:rsidRPr="009B12A4">
        <w:rPr>
          <w:rFonts w:ascii="ArialMT" w:eastAsia="Times New Roman" w:hAnsi="ArialMT" w:cs="Times New Roman"/>
          <w:color w:val="0000FF"/>
          <w:sz w:val="24"/>
          <w:szCs w:val="24"/>
          <w:lang w:eastAsia="en-GB"/>
        </w:rPr>
        <w:t xml:space="preserve">Mental Health and Behaviour in Schools </w:t>
      </w:r>
      <w:r w:rsidRPr="009B12A4">
        <w:rPr>
          <w:rFonts w:ascii="ArialMT" w:eastAsia="Times New Roman" w:hAnsi="ArialMT" w:cs="Times New Roman"/>
          <w:color w:val="0C0C0C"/>
          <w:sz w:val="24"/>
          <w:szCs w:val="24"/>
          <w:lang w:eastAsia="en-GB"/>
        </w:rPr>
        <w:t xml:space="preserve">(advice for schools) </w:t>
      </w:r>
      <w:hyperlink r:id="rId17" w:history="1">
        <w:r w:rsidR="00E647B5" w:rsidRPr="00974FA1">
          <w:rPr>
            <w:rStyle w:val="Hyperlink"/>
            <w:rFonts w:ascii="ArialMT" w:eastAsia="Times New Roman" w:hAnsi="ArialMT" w:cs="Times New Roman"/>
            <w:sz w:val="24"/>
            <w:szCs w:val="24"/>
            <w:highlight w:val="cyan"/>
            <w:lang w:eastAsia="en-GB"/>
          </w:rPr>
          <w:t>Mental health and behaviour in schools - GOV.UK (www.gov.uk)</w:t>
        </w:r>
      </w:hyperlink>
    </w:p>
    <w:p w14:paraId="4D285EED" w14:textId="349E09AE" w:rsidR="00537559" w:rsidRPr="002044C4" w:rsidRDefault="004A7EE1" w:rsidP="002044C4">
      <w:pPr>
        <w:numPr>
          <w:ilvl w:val="0"/>
          <w:numId w:val="33"/>
        </w:numPr>
        <w:spacing w:before="100" w:beforeAutospacing="1" w:after="100" w:afterAutospacing="1" w:line="240" w:lineRule="auto"/>
        <w:rPr>
          <w:rFonts w:ascii="SymbolMT" w:eastAsia="Times New Roman" w:hAnsi="SymbolMT" w:cs="Times New Roman"/>
          <w:color w:val="0C0C0C"/>
          <w:sz w:val="24"/>
          <w:szCs w:val="24"/>
          <w:highlight w:val="cyan"/>
          <w:lang w:eastAsia="en-GB"/>
        </w:rPr>
      </w:pPr>
      <w:r w:rsidRPr="00974FA1">
        <w:rPr>
          <w:rFonts w:ascii="SymbolMT" w:eastAsia="Times New Roman" w:hAnsi="SymbolMT" w:cs="Times New Roman"/>
          <w:color w:val="0C0C0C"/>
          <w:sz w:val="24"/>
          <w:szCs w:val="24"/>
          <w:lang w:eastAsia="en-GB"/>
        </w:rPr>
        <w:t>Social, emotional and mental wellbeing in primary and secondary education</w:t>
      </w:r>
      <w:r w:rsidR="002044C4" w:rsidRPr="00974FA1">
        <w:rPr>
          <w:rFonts w:ascii="SymbolMT" w:eastAsia="Times New Roman" w:hAnsi="SymbolMT" w:cs="Times New Roman"/>
          <w:color w:val="0C0C0C"/>
          <w:sz w:val="24"/>
          <w:szCs w:val="24"/>
          <w:lang w:eastAsia="en-GB"/>
        </w:rPr>
        <w:t>. (NICE guidance)</w:t>
      </w:r>
      <w:r w:rsidR="002044C4" w:rsidRPr="00974FA1">
        <w:t xml:space="preserve"> </w:t>
      </w:r>
      <w:hyperlink r:id="rId18" w:history="1">
        <w:r w:rsidR="002044C4" w:rsidRPr="002044C4">
          <w:rPr>
            <w:rStyle w:val="Hyperlink"/>
            <w:rFonts w:ascii="SymbolMT" w:eastAsia="Times New Roman" w:hAnsi="SymbolMT" w:cs="Times New Roman"/>
            <w:sz w:val="24"/>
            <w:szCs w:val="24"/>
            <w:highlight w:val="cyan"/>
            <w:lang w:eastAsia="en-GB"/>
          </w:rPr>
          <w:t>Overview | Social, emotional and mental wellbeing in primary and secondary education | Guidance | NICE</w:t>
        </w:r>
      </w:hyperlink>
    </w:p>
    <w:p w14:paraId="12EAD2EE" w14:textId="392F4CDC" w:rsidR="00DA53DD" w:rsidRPr="00DA53DD" w:rsidRDefault="00DA53DD"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highlight w:val="cyan"/>
          <w:lang w:eastAsia="en-GB"/>
        </w:rPr>
      </w:pPr>
      <w:r w:rsidRPr="00974FA1">
        <w:rPr>
          <w:rFonts w:ascii="SymbolMT" w:eastAsia="Times New Roman" w:hAnsi="SymbolMT" w:cs="Times New Roman"/>
          <w:color w:val="0C0C0C"/>
          <w:sz w:val="24"/>
          <w:szCs w:val="24"/>
          <w:lang w:eastAsia="en-GB"/>
        </w:rPr>
        <w:t>Promoting and supporting mental health and wellbeing in schools and colleges (guidance</w:t>
      </w:r>
      <w:r w:rsidR="00C70C3F" w:rsidRPr="00974FA1">
        <w:rPr>
          <w:rFonts w:ascii="SymbolMT" w:eastAsia="Times New Roman" w:hAnsi="SymbolMT" w:cs="Times New Roman"/>
          <w:color w:val="0C0C0C"/>
          <w:sz w:val="24"/>
          <w:szCs w:val="24"/>
          <w:lang w:eastAsia="en-GB"/>
        </w:rPr>
        <w:t xml:space="preserve"> for schools and colleges)</w:t>
      </w:r>
      <w:r w:rsidR="00C70C3F" w:rsidRPr="00C70C3F">
        <w:t xml:space="preserve"> </w:t>
      </w:r>
      <w:hyperlink r:id="rId19" w:history="1">
        <w:r w:rsidR="00C70C3F" w:rsidRPr="00C70C3F">
          <w:rPr>
            <w:rStyle w:val="Hyperlink"/>
            <w:rFonts w:ascii="SymbolMT" w:eastAsia="Times New Roman" w:hAnsi="SymbolMT" w:cs="Times New Roman"/>
            <w:sz w:val="24"/>
            <w:szCs w:val="24"/>
            <w:highlight w:val="cyan"/>
            <w:lang w:eastAsia="en-GB"/>
          </w:rPr>
          <w:t>Promoting and supporting mental health and wellbeing in schools and colleges - GOV.UK (www.gov.uk)</w:t>
        </w:r>
      </w:hyperlink>
    </w:p>
    <w:p w14:paraId="50CE4339" w14:textId="5BB5114A"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Preventing and Tackling Bullying </w:t>
      </w:r>
      <w:r w:rsidRPr="009B12A4">
        <w:rPr>
          <w:rFonts w:ascii="ArialMT" w:eastAsia="Times New Roman" w:hAnsi="ArialMT" w:cs="Times New Roman"/>
          <w:color w:val="0C0C0C"/>
          <w:sz w:val="24"/>
          <w:szCs w:val="24"/>
          <w:lang w:eastAsia="en-GB"/>
        </w:rPr>
        <w:t xml:space="preserve">(advice for schools, including advice on </w:t>
      </w:r>
      <w:r w:rsidRPr="009B12A4">
        <w:rPr>
          <w:rFonts w:ascii="ArialMT" w:eastAsia="Times New Roman" w:hAnsi="ArialMT" w:cs="Times New Roman"/>
          <w:color w:val="0000FF"/>
          <w:sz w:val="24"/>
          <w:szCs w:val="24"/>
          <w:lang w:eastAsia="en-GB"/>
        </w:rPr>
        <w:t>cyberbullying</w:t>
      </w:r>
      <w:r w:rsidRPr="009B12A4">
        <w:rPr>
          <w:rFonts w:ascii="ArialMT" w:eastAsia="Times New Roman" w:hAnsi="ArialMT" w:cs="Times New Roman"/>
          <w:color w:val="0C0C0C"/>
          <w:sz w:val="24"/>
          <w:szCs w:val="24"/>
          <w:lang w:eastAsia="en-GB"/>
        </w:rPr>
        <w:t xml:space="preserve">) </w:t>
      </w:r>
      <w:hyperlink r:id="rId20" w:history="1">
        <w:r w:rsidR="00D31360" w:rsidRPr="00974FA1">
          <w:rPr>
            <w:rStyle w:val="Hyperlink"/>
            <w:rFonts w:ascii="ArialMT" w:eastAsia="Times New Roman" w:hAnsi="ArialMT" w:cs="Times New Roman"/>
            <w:sz w:val="24"/>
            <w:szCs w:val="24"/>
            <w:highlight w:val="cyan"/>
            <w:lang w:eastAsia="en-GB"/>
          </w:rPr>
          <w:t>Preventing bullying - GOV.UK (www.gov.uk)</w:t>
        </w:r>
      </w:hyperlink>
    </w:p>
    <w:p w14:paraId="54AA4138" w14:textId="1BC2162E" w:rsidR="009B12A4" w:rsidRPr="00974FA1"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highlight w:val="cyan"/>
          <w:lang w:eastAsia="en-GB"/>
        </w:rPr>
      </w:pPr>
      <w:r w:rsidRPr="009B12A4">
        <w:rPr>
          <w:rFonts w:ascii="ArialMT" w:eastAsia="Times New Roman" w:hAnsi="ArialMT" w:cs="Times New Roman"/>
          <w:color w:val="0000FF"/>
          <w:sz w:val="24"/>
          <w:szCs w:val="24"/>
          <w:lang w:eastAsia="en-GB"/>
        </w:rPr>
        <w:t xml:space="preserve">The Equality and Human Rights Commission Advice and Guidance </w:t>
      </w:r>
      <w:r w:rsidRPr="009B12A4">
        <w:rPr>
          <w:rFonts w:ascii="ArialMT" w:eastAsia="Times New Roman" w:hAnsi="ArialMT" w:cs="Times New Roman"/>
          <w:color w:val="0C0C0C"/>
          <w:sz w:val="24"/>
          <w:szCs w:val="24"/>
          <w:lang w:eastAsia="en-GB"/>
        </w:rPr>
        <w:t xml:space="preserve">(provides advice on avoiding discrimination in a variety of educational contexts) </w:t>
      </w:r>
      <w:hyperlink r:id="rId21" w:history="1">
        <w:r w:rsidR="00BB203E" w:rsidRPr="00974FA1">
          <w:rPr>
            <w:rStyle w:val="Hyperlink"/>
            <w:rFonts w:ascii="ArialMT" w:eastAsia="Times New Roman" w:hAnsi="ArialMT" w:cs="Times New Roman"/>
            <w:sz w:val="24"/>
            <w:szCs w:val="24"/>
            <w:highlight w:val="cyan"/>
            <w:lang w:eastAsia="en-GB"/>
          </w:rPr>
          <w:t>Advice and guidance | Equality and Human Rights Commission (equalityhumanrights.com)</w:t>
        </w:r>
      </w:hyperlink>
    </w:p>
    <w:p w14:paraId="2294F69C" w14:textId="10D6D852" w:rsidR="009B12A4" w:rsidRPr="00974FA1"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highlight w:val="cyan"/>
          <w:lang w:eastAsia="en-GB"/>
        </w:rPr>
      </w:pPr>
      <w:r w:rsidRPr="009B12A4">
        <w:rPr>
          <w:rFonts w:ascii="ArialMT" w:eastAsia="Times New Roman" w:hAnsi="ArialMT" w:cs="Times New Roman"/>
          <w:color w:val="0000FF"/>
          <w:sz w:val="24"/>
          <w:szCs w:val="24"/>
          <w:lang w:eastAsia="en-GB"/>
        </w:rPr>
        <w:t xml:space="preserve">Promoting Fundamental British Values as part of SMSC in schools </w:t>
      </w:r>
      <w:r w:rsidRPr="009B12A4">
        <w:rPr>
          <w:rFonts w:ascii="ArialMT" w:eastAsia="Times New Roman" w:hAnsi="ArialMT" w:cs="Times New Roman"/>
          <w:color w:val="0C0C0C"/>
          <w:sz w:val="24"/>
          <w:szCs w:val="24"/>
          <w:lang w:eastAsia="en-GB"/>
        </w:rPr>
        <w:t xml:space="preserve">(guidance for maintained schools on promoting basic important British values as part of pupils’ spiritual, moral, social and cultural (SMSC) </w:t>
      </w:r>
      <w:hyperlink r:id="rId22" w:history="1">
        <w:r w:rsidR="009F05B6" w:rsidRPr="00974FA1">
          <w:rPr>
            <w:rStyle w:val="Hyperlink"/>
            <w:rFonts w:ascii="ArialMT" w:eastAsia="Times New Roman" w:hAnsi="ArialMT" w:cs="Times New Roman"/>
            <w:sz w:val="24"/>
            <w:szCs w:val="24"/>
            <w:highlight w:val="cyan"/>
            <w:lang w:eastAsia="en-GB"/>
          </w:rPr>
          <w:t>Promoting fundamental British values through SMSC - GOV.UK (www.gov.uk)</w:t>
        </w:r>
      </w:hyperlink>
    </w:p>
    <w:p w14:paraId="47C57C6A" w14:textId="27339BDA" w:rsidR="009B12A4" w:rsidRPr="009B12A4"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SMSC requirements for independent schools </w:t>
      </w:r>
      <w:r w:rsidRPr="009B12A4">
        <w:rPr>
          <w:rFonts w:ascii="ArialMT" w:eastAsia="Times New Roman" w:hAnsi="ArialMT" w:cs="Times New Roman"/>
          <w:color w:val="0C0C0C"/>
          <w:sz w:val="24"/>
          <w:szCs w:val="24"/>
          <w:lang w:eastAsia="en-GB"/>
        </w:rPr>
        <w:t xml:space="preserve">(guidance for independent schools on how they should support pupils' spiritual, moral, social and cultural development). </w:t>
      </w:r>
      <w:hyperlink r:id="rId23" w:history="1">
        <w:r w:rsidR="008E55F1" w:rsidRPr="00974FA1">
          <w:rPr>
            <w:rStyle w:val="Hyperlink"/>
            <w:rFonts w:ascii="ArialMT" w:eastAsia="Times New Roman" w:hAnsi="ArialMT" w:cs="Times New Roman"/>
            <w:sz w:val="24"/>
            <w:szCs w:val="24"/>
            <w:highlight w:val="cyan"/>
            <w:lang w:eastAsia="en-GB"/>
          </w:rPr>
          <w:t>Regulating independent schools - GOV.UK (www.gov.uk)</w:t>
        </w:r>
      </w:hyperlink>
    </w:p>
    <w:p w14:paraId="3DD984A6" w14:textId="4ECBFEDE" w:rsidR="00590156" w:rsidRPr="00D7267F" w:rsidRDefault="00590156" w:rsidP="00917BD5">
      <w:pPr>
        <w:spacing w:line="240" w:lineRule="auto"/>
        <w:rPr>
          <w:rFonts w:cstheme="minorHAnsi"/>
        </w:rPr>
      </w:pPr>
      <w:r>
        <w:rPr>
          <w:rFonts w:cstheme="minorHAnsi"/>
        </w:rPr>
        <w:t xml:space="preserve">The Jigsaw Programme </w:t>
      </w:r>
      <w:r w:rsidR="009B12A4">
        <w:rPr>
          <w:rFonts w:cstheme="minorHAnsi"/>
        </w:rPr>
        <w:t>is aligned to the PSHE Association</w:t>
      </w:r>
      <w:r>
        <w:rPr>
          <w:rFonts w:cstheme="minorHAnsi"/>
        </w:rPr>
        <w:t xml:space="preserve"> Programmes of Study</w:t>
      </w:r>
      <w:r w:rsidR="009B12A4">
        <w:rPr>
          <w:rFonts w:cstheme="minorHAnsi"/>
        </w:rPr>
        <w:t xml:space="preserve"> for PSHE</w:t>
      </w:r>
      <w:r w:rsidR="009B12A4" w:rsidRPr="007B6DCB">
        <w:rPr>
          <w:rFonts w:cstheme="minorHAnsi"/>
          <w:highlight w:val="cyan"/>
        </w:rPr>
        <w:t>.</w:t>
      </w:r>
      <w:r w:rsidR="007B6DCB" w:rsidRPr="007B6DCB">
        <w:rPr>
          <w:highlight w:val="cyan"/>
        </w:rPr>
        <w:t xml:space="preserve"> </w:t>
      </w:r>
      <w:hyperlink r:id="rId24" w:history="1">
        <w:r w:rsidR="009C185E">
          <w:rPr>
            <w:rStyle w:val="Hyperlink"/>
            <w:rFonts w:cstheme="minorHAnsi"/>
            <w:highlight w:val="cyan"/>
          </w:rPr>
          <w:t>pshe-association-programme-of-study-2020-map.pdf</w:t>
        </w:r>
      </w:hyperlink>
    </w:p>
    <w:p w14:paraId="2BE51858" w14:textId="6FEAA374"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lastRenderedPageBreak/>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4ACBAA1B" w14:textId="55C45567"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008664B9" w:rsidRPr="00D7267F"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4EB49B0D"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01AD1738" w14:textId="60623DAC"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547D30A7"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61C06C27" w14:textId="30DD7CC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1FC05E9A" w14:textId="77777777" w:rsidR="008664B9" w:rsidRDefault="008664B9" w:rsidP="008664B9">
      <w:pPr>
        <w:spacing w:line="240" w:lineRule="auto"/>
        <w:rPr>
          <w:rFonts w:cstheme="minorHAnsi"/>
          <w:b/>
          <w:sz w:val="28"/>
        </w:rPr>
      </w:pPr>
    </w:p>
    <w:p w14:paraId="7754E96D" w14:textId="6324118C" w:rsidR="00C83D35" w:rsidRDefault="006C7D7D">
      <w:pPr>
        <w:rPr>
          <w:rFonts w:eastAsia="Times New Roman" w:cstheme="minorHAnsi"/>
          <w:lang w:eastAsia="en-GB"/>
        </w:rPr>
      </w:pPr>
      <w:r w:rsidRPr="006C7D7D">
        <w:rPr>
          <w:rFonts w:eastAsia="Times New Roman" w:cstheme="minorHAnsi"/>
          <w:lang w:eastAsia="en-GB"/>
        </w:rPr>
        <w:t xml:space="preserve">At </w:t>
      </w:r>
      <w:r w:rsidR="00980E09" w:rsidRPr="00980E09">
        <w:rPr>
          <w:rFonts w:eastAsia="Times New Roman" w:cstheme="minorHAnsi"/>
          <w:lang w:eastAsia="en-GB"/>
        </w:rPr>
        <w:t>Shears Green Junior</w:t>
      </w:r>
      <w:r w:rsidR="00980E09">
        <w:rPr>
          <w:rFonts w:eastAsia="Times New Roman" w:cstheme="minorHAnsi"/>
          <w:lang w:eastAsia="en-GB"/>
        </w:rPr>
        <w:t xml:space="preserve"> School we allocate </w:t>
      </w:r>
      <w:r w:rsidR="00980E09" w:rsidRPr="00980E09">
        <w:rPr>
          <w:rFonts w:eastAsia="Times New Roman" w:cstheme="minorHAnsi"/>
          <w:highlight w:val="yellow"/>
          <w:lang w:eastAsia="en-GB"/>
        </w:rPr>
        <w:t>Friday afternoons</w:t>
      </w:r>
      <w:r w:rsidRPr="006C7D7D">
        <w:rPr>
          <w:rFonts w:eastAsia="Times New Roman" w:cstheme="minorHAnsi"/>
          <w:lang w:eastAsia="en-GB"/>
        </w:rPr>
        <w:t xml:space="preserve"> to PSHE each week in order to teach the PSHE knowledge and skills in a development</w:t>
      </w:r>
      <w:r w:rsidR="00ED56EC">
        <w:rPr>
          <w:rFonts w:eastAsia="Times New Roman" w:cstheme="minorHAnsi"/>
          <w:lang w:eastAsia="en-GB"/>
        </w:rPr>
        <w:t>al</w:t>
      </w:r>
      <w:r w:rsidRPr="006C7D7D">
        <w:rPr>
          <w:rFonts w:eastAsia="Times New Roman" w:cstheme="minorHAnsi"/>
          <w:lang w:eastAsia="en-GB"/>
        </w:rPr>
        <w:t xml:space="preserve"> and age-appropriate way.</w:t>
      </w:r>
    </w:p>
    <w:p w14:paraId="142E696B"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092FE692"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p>
    <w:p w14:paraId="7CD43D67" w14:textId="18EEDD34" w:rsidR="00281D36" w:rsidRPr="00974FA1" w:rsidRDefault="00ED56EC" w:rsidP="00974FA1">
      <w:pPr>
        <w:rPr>
          <w:rFonts w:eastAsia="Times New Roman" w:cstheme="minorHAnsi"/>
          <w:lang w:eastAsia="en-GB"/>
        </w:rPr>
      </w:pPr>
      <w:r>
        <w:rPr>
          <w:rFonts w:eastAsia="Times New Roman" w:cstheme="minorHAnsi"/>
          <w:lang w:eastAsia="en-GB"/>
        </w:rPr>
        <w:t>Class teachers deliver the weekly lessons to their own classes.</w:t>
      </w:r>
    </w:p>
    <w:p w14:paraId="73A6E332" w14:textId="1428D085" w:rsidR="00BD3327" w:rsidRPr="00D7267F" w:rsidRDefault="00BD3327" w:rsidP="00917BD5">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14:paraId="6D6D7D25" w14:textId="22100058"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1C66E729" w14:textId="4384D945" w:rsidR="00853729" w:rsidRDefault="00853729" w:rsidP="00853729">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14:paraId="5F9065DC" w14:textId="41A09C29" w:rsidR="00CE099E" w:rsidRDefault="00CE099E" w:rsidP="00CE099E">
      <w:pPr>
        <w:spacing w:line="240" w:lineRule="auto"/>
        <w:rPr>
          <w:rFonts w:cstheme="minorHAnsi"/>
        </w:rPr>
      </w:pPr>
      <w:r>
        <w:rPr>
          <w:rFonts w:cstheme="minorHAnsi"/>
        </w:rPr>
        <w:lastRenderedPageBreak/>
        <w:t>The expected outcomes for each of these elements can be found further on in this policy. The way the Jigsaw Programme covers these is explained in the mapping document: Jigsaw 3-11 and Statutory Relationships and Health Education.</w:t>
      </w:r>
    </w:p>
    <w:p w14:paraId="5A8FF3FF" w14:textId="1C3B0998" w:rsidR="00CE099E" w:rsidRDefault="00CE099E" w:rsidP="00853729">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5DC0F04E" w14:textId="460623BF" w:rsidR="00ED56EC" w:rsidRDefault="00CE099E" w:rsidP="001A0BF1">
      <w:pPr>
        <w:rPr>
          <w:rFonts w:cstheme="minorHAnsi"/>
          <w:b/>
          <w:sz w:val="28"/>
        </w:rPr>
      </w:pPr>
      <w:r>
        <w:rPr>
          <w:rFonts w:cstheme="minorHAnsi"/>
          <w:b/>
          <w:sz w:val="28"/>
        </w:rPr>
        <w:t>Health Education</w:t>
      </w:r>
    </w:p>
    <w:p w14:paraId="019F7138" w14:textId="77AC63C7"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4B8D1CE2" w14:textId="2A1EA78B" w:rsidR="00CE099E" w:rsidRDefault="00CE099E" w:rsidP="00CE099E">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43C4753A" w14:textId="1BBF1768"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(unit) in Jigsaw covers most of the statutory Health Education, some of the outcomes are taught elsewhere in Jigsaw e.g.</w:t>
      </w:r>
      <w:r w:rsidR="00BA3DAA">
        <w:rPr>
          <w:rFonts w:cstheme="minorHAnsi"/>
        </w:rPr>
        <w:t xml:space="preserve"> </w:t>
      </w:r>
      <w:r w:rsidR="00CF0C47">
        <w:rPr>
          <w:rFonts w:cstheme="minorHAnsi"/>
        </w:rPr>
        <w:t>emotional and mental health is nurtured every 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14:paraId="4277AA90" w14:textId="6A549589" w:rsidR="00CE099E" w:rsidRDefault="00CF0C47" w:rsidP="00CE099E">
      <w:pPr>
        <w:spacing w:line="240" w:lineRule="auto"/>
        <w:rPr>
          <w:rFonts w:cstheme="minorHAnsi"/>
        </w:rPr>
      </w:pPr>
      <w:r>
        <w:rPr>
          <w:rFonts w:cstheme="minorHAnsi"/>
        </w:rPr>
        <w:t>Also,</w:t>
      </w:r>
      <w:r w:rsidR="00CE099E">
        <w:rPr>
          <w:rFonts w:cstheme="minorHAnsi"/>
        </w:rPr>
        <w:t xml:space="preserve"> teaching children about puberty is now a statutory requirement which sits within the Health Education part of the DfE guidance</w:t>
      </w:r>
      <w:r>
        <w:rPr>
          <w:rFonts w:cstheme="minorHAnsi"/>
        </w:rPr>
        <w:t xml:space="preserve"> within the ‘Changing adolescent body’ strand, and in Jigsaw this is taught as part of the Changing Me Puzzle (unit</w:t>
      </w:r>
      <w:r w:rsidR="00B929EC">
        <w:rPr>
          <w:rFonts w:cstheme="minorHAnsi"/>
        </w:rPr>
        <w:t>).</w:t>
      </w:r>
      <w:r>
        <w:rPr>
          <w:rFonts w:cstheme="minorHAnsi"/>
        </w:rPr>
        <w:t xml:space="preserve"> </w:t>
      </w:r>
    </w:p>
    <w:p w14:paraId="03A93640" w14:textId="329A5A21" w:rsidR="00CF0C47" w:rsidRDefault="00CF0C47" w:rsidP="00CE099E">
      <w:pPr>
        <w:spacing w:line="240" w:lineRule="auto"/>
        <w:rPr>
          <w:rFonts w:cstheme="minorHAnsi"/>
        </w:rPr>
      </w:pPr>
      <w:r>
        <w:rPr>
          <w:rFonts w:cstheme="minorHAnsi"/>
        </w:rPr>
        <w:t xml:space="preserve">Again, the mapping document </w:t>
      </w:r>
      <w:r w:rsidR="00BA3DAA">
        <w:rPr>
          <w:rFonts w:cstheme="minorHAnsi"/>
        </w:rPr>
        <w:t>transparently</w:t>
      </w:r>
      <w:r>
        <w:rPr>
          <w:rFonts w:cstheme="minorHAnsi"/>
        </w:rPr>
        <w:t xml:space="preserve"> shows how the Jigsaw </w:t>
      </w:r>
      <w:r w:rsidR="00B929EC">
        <w:rPr>
          <w:rFonts w:cstheme="minorHAnsi"/>
        </w:rPr>
        <w:t>w</w:t>
      </w:r>
      <w:r>
        <w:rPr>
          <w:rFonts w:cstheme="minorHAnsi"/>
        </w:rPr>
        <w:t>hole-school approach spirals the learning and meets all statutory requirements and more.</w:t>
      </w:r>
    </w:p>
    <w:p w14:paraId="69750304" w14:textId="1B5A0DF7" w:rsidR="00CE099E" w:rsidRDefault="00CE099E" w:rsidP="00CE099E">
      <w:pPr>
        <w:spacing w:line="240" w:lineRule="auto"/>
        <w:rPr>
          <w:rFonts w:cstheme="minorHAnsi"/>
          <w:b/>
          <w:bCs/>
          <w:sz w:val="28"/>
          <w:szCs w:val="28"/>
        </w:rPr>
      </w:pPr>
      <w:r w:rsidRPr="00CE099E">
        <w:rPr>
          <w:rFonts w:cstheme="minorHAnsi"/>
          <w:b/>
          <w:bCs/>
          <w:sz w:val="28"/>
          <w:szCs w:val="28"/>
        </w:rPr>
        <w:t>Sex Education</w:t>
      </w:r>
    </w:p>
    <w:p w14:paraId="3FADBADA" w14:textId="77777777" w:rsidR="00CF0C47" w:rsidRDefault="00CE099E" w:rsidP="00CE099E">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14:paraId="06E61278" w14:textId="253E18C8" w:rsidR="00CF0C47" w:rsidRDefault="00CF0C47" w:rsidP="00252AA1">
      <w:pPr>
        <w:tabs>
          <w:tab w:val="right" w:pos="8931"/>
        </w:tabs>
        <w:spacing w:line="240" w:lineRule="auto"/>
        <w:rPr>
          <w:rFonts w:cstheme="minorHAnsi"/>
        </w:rPr>
      </w:pPr>
      <w:r>
        <w:rPr>
          <w:rFonts w:cstheme="minorHAnsi"/>
        </w:rPr>
        <w:t>However, ‘Sex Education is not compulsory in primary schools’. (p. 23)</w:t>
      </w:r>
    </w:p>
    <w:p w14:paraId="06DD6472" w14:textId="44B71BAE" w:rsidR="00CE099E" w:rsidRDefault="00CE099E" w:rsidP="00CE099E">
      <w:pPr>
        <w:spacing w:line="240" w:lineRule="auto"/>
        <w:rPr>
          <w:rFonts w:cstheme="minorHAnsi"/>
        </w:rPr>
      </w:pPr>
      <w:r w:rsidRPr="00853729">
        <w:rPr>
          <w:rFonts w:cstheme="minorHAnsi"/>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1E9C0656" w14:textId="20CF751A" w:rsidR="00CE099E" w:rsidRDefault="00CE099E" w:rsidP="00CE099E">
      <w:pPr>
        <w:spacing w:line="240" w:lineRule="auto"/>
        <w:rPr>
          <w:rFonts w:cstheme="minorHAnsi"/>
        </w:rPr>
      </w:pPr>
      <w:r>
        <w:rPr>
          <w:rFonts w:cstheme="minorHAnsi"/>
        </w:rPr>
        <w:t xml:space="preserve">At </w:t>
      </w:r>
      <w:r w:rsidR="00980E09" w:rsidRPr="00980E09">
        <w:rPr>
          <w:rFonts w:cstheme="minorHAnsi"/>
        </w:rPr>
        <w:t>Shears Green Junior</w:t>
      </w:r>
      <w:r>
        <w:rPr>
          <w:rFonts w:cstheme="minorHAnsi"/>
        </w:rPr>
        <w:t xml:space="preserve"> School</w:t>
      </w:r>
      <w:r w:rsidR="00CF0C47">
        <w:rPr>
          <w:rFonts w:cstheme="minorHAnsi"/>
        </w:rPr>
        <w:t>,</w:t>
      </w:r>
      <w:r>
        <w:rPr>
          <w:rFonts w:cstheme="minorHAnsi"/>
        </w:rPr>
        <w:t xml:space="preserve"> we believe children should understand the facts about human reproduction bef</w:t>
      </w:r>
      <w:r w:rsidR="00980E09">
        <w:rPr>
          <w:rFonts w:cstheme="minorHAnsi"/>
        </w:rPr>
        <w:t>ore they leave primary school.</w:t>
      </w:r>
    </w:p>
    <w:p w14:paraId="490C28EF" w14:textId="38D925F9" w:rsidR="00CF0C47" w:rsidRDefault="00980E09" w:rsidP="00CE099E">
      <w:pPr>
        <w:spacing w:line="240" w:lineRule="auto"/>
        <w:rPr>
          <w:rFonts w:cstheme="minorHAnsi"/>
        </w:rPr>
      </w:pPr>
      <w:r w:rsidRPr="00980E09">
        <w:rPr>
          <w:rFonts w:cstheme="minorHAnsi"/>
          <w:highlight w:val="cyan"/>
        </w:rPr>
        <w:t xml:space="preserve">We define Sex Education as </w:t>
      </w:r>
      <w:r w:rsidR="00CF0C47" w:rsidRPr="00980E09">
        <w:rPr>
          <w:rFonts w:cstheme="minorHAnsi"/>
          <w:highlight w:val="cyan"/>
        </w:rPr>
        <w:t>u</w:t>
      </w:r>
      <w:r w:rsidRPr="00980E09">
        <w:rPr>
          <w:rFonts w:cstheme="minorHAnsi"/>
          <w:highlight w:val="cyan"/>
        </w:rPr>
        <w:t>nderstanding human reproduction.</w:t>
      </w:r>
    </w:p>
    <w:p w14:paraId="0AE8B84C" w14:textId="01680B9B" w:rsidR="00CF0C47" w:rsidRDefault="00980E09" w:rsidP="00CE099E">
      <w:pPr>
        <w:spacing w:line="240" w:lineRule="auto"/>
        <w:rPr>
          <w:rFonts w:cstheme="minorHAnsi"/>
        </w:rPr>
      </w:pPr>
      <w:r>
        <w:rPr>
          <w:rFonts w:cstheme="minorHAnsi"/>
        </w:rPr>
        <w:t>We intend to teach this in Year</w:t>
      </w:r>
      <w:r w:rsidR="00D10B71">
        <w:rPr>
          <w:rFonts w:cstheme="minorHAnsi"/>
        </w:rPr>
        <w:t>s 4,</w:t>
      </w:r>
      <w:r>
        <w:rPr>
          <w:rFonts w:cstheme="minorHAnsi"/>
        </w:rPr>
        <w:t xml:space="preserve"> 5 and Year 6.</w:t>
      </w:r>
    </w:p>
    <w:p w14:paraId="68D67899" w14:textId="77642BF5" w:rsidR="00CE099E" w:rsidRPr="00BA3DAA" w:rsidRDefault="00CE099E" w:rsidP="00CE099E">
      <w:pPr>
        <w:spacing w:line="240" w:lineRule="auto"/>
        <w:rPr>
          <w:rFonts w:cstheme="minorHAnsi"/>
          <w:b/>
          <w:bCs/>
          <w:i/>
          <w:iCs/>
          <w:sz w:val="28"/>
          <w:szCs w:val="28"/>
        </w:rPr>
      </w:pPr>
      <w:r w:rsidRPr="00BA3DAA">
        <w:rPr>
          <w:rFonts w:cstheme="minorHAnsi"/>
          <w:i/>
          <w:iCs/>
        </w:rPr>
        <w:lastRenderedPageBreak/>
        <w:t>(explain your position</w:t>
      </w:r>
      <w:r w:rsidR="00BA3DAA" w:rsidRPr="00BA3DAA">
        <w:rPr>
          <w:rFonts w:cstheme="minorHAnsi"/>
          <w:i/>
          <w:iCs/>
        </w:rPr>
        <w:t>… if you will</w:t>
      </w:r>
      <w:r w:rsidRPr="00BA3DAA">
        <w:rPr>
          <w:rFonts w:cstheme="minorHAnsi"/>
          <w:i/>
          <w:iCs/>
        </w:rPr>
        <w:t xml:space="preserve"> teach it as part of PSHE in which case parents have the right to withdraw their chil</w:t>
      </w:r>
      <w:r w:rsidR="00CF0C47" w:rsidRPr="00BA3DAA">
        <w:rPr>
          <w:rFonts w:cstheme="minorHAnsi"/>
          <w:i/>
          <w:iCs/>
        </w:rPr>
        <w:t>d</w:t>
      </w:r>
      <w:r w:rsidRPr="00BA3DAA">
        <w:rPr>
          <w:rFonts w:cstheme="minorHAnsi"/>
          <w:i/>
          <w:iCs/>
        </w:rPr>
        <w:t>, or will you teach it within Science in which case they can’t withdraw</w:t>
      </w:r>
      <w:r w:rsidR="00CF0C47" w:rsidRPr="00BA3DAA">
        <w:rPr>
          <w:rFonts w:cstheme="minorHAnsi"/>
          <w:i/>
          <w:iCs/>
        </w:rPr>
        <w:t xml:space="preserve"> etc. See below for possible</w:t>
      </w:r>
      <w:r w:rsidR="00811F8C" w:rsidRPr="00BA3DAA">
        <w:rPr>
          <w:rFonts w:cstheme="minorHAnsi"/>
          <w:i/>
          <w:iCs/>
        </w:rPr>
        <w:t xml:space="preserve"> </w:t>
      </w:r>
      <w:r w:rsidR="00CF0C47" w:rsidRPr="00BA3DAA">
        <w:rPr>
          <w:rFonts w:cstheme="minorHAnsi"/>
          <w:i/>
          <w:iCs/>
        </w:rPr>
        <w:t>options but this must be your school’s decision</w:t>
      </w:r>
      <w:r w:rsidRPr="00BA3DAA">
        <w:rPr>
          <w:rFonts w:cstheme="minorHAnsi"/>
          <w:i/>
          <w:iCs/>
        </w:rPr>
        <w:t>)</w:t>
      </w:r>
    </w:p>
    <w:p w14:paraId="4B4405AF" w14:textId="0B9AE46B" w:rsidR="00BA3DAA" w:rsidRDefault="00BA3DAA">
      <w:pPr>
        <w:rPr>
          <w:rFonts w:cstheme="minorHAnsi"/>
          <w:b/>
          <w:sz w:val="24"/>
          <w:szCs w:val="24"/>
        </w:rPr>
      </w:pPr>
    </w:p>
    <w:p w14:paraId="2B7CBCE9" w14:textId="4F5A0379" w:rsidR="00CE099E" w:rsidRPr="00CF0C47" w:rsidRDefault="00CE099E" w:rsidP="00CE099E">
      <w:pPr>
        <w:spacing w:line="240" w:lineRule="auto"/>
        <w:rPr>
          <w:rFonts w:cstheme="minorHAnsi"/>
          <w:b/>
          <w:sz w:val="24"/>
          <w:szCs w:val="24"/>
        </w:rPr>
      </w:pPr>
      <w:r w:rsidRPr="00CF0C47">
        <w:rPr>
          <w:rFonts w:cstheme="minorHAnsi"/>
          <w:b/>
          <w:sz w:val="24"/>
          <w:szCs w:val="24"/>
        </w:rPr>
        <w:t>Parents’ right to request their child be excused from Sex Education</w:t>
      </w:r>
    </w:p>
    <w:p w14:paraId="75C032B5" w14:textId="3FCEE5B9" w:rsidR="00CE099E" w:rsidRDefault="00CE099E" w:rsidP="00CE099E">
      <w:pPr>
        <w:spacing w:line="240" w:lineRule="auto"/>
        <w:rPr>
          <w:rFonts w:cstheme="minorHAnsi"/>
          <w:bCs/>
        </w:rPr>
      </w:pPr>
      <w:r w:rsidRPr="00CE099E">
        <w:rPr>
          <w:rFonts w:cstheme="minorHAnsi"/>
          <w:bCs/>
        </w:rPr>
        <w:t>“Parents have the right to request that their child be withdrawn from some or all of sex education delivered as part of statutory Relationships and Sex Education</w:t>
      </w:r>
      <w:r>
        <w:rPr>
          <w:rFonts w:cstheme="minorHAnsi"/>
          <w:bCs/>
        </w:rPr>
        <w:t>”</w:t>
      </w:r>
      <w:r w:rsidR="00CF0C47">
        <w:rPr>
          <w:rFonts w:cstheme="minorHAnsi"/>
          <w:bCs/>
        </w:rPr>
        <w:t xml:space="preserve"> DfE Guidance p.17</w:t>
      </w:r>
    </w:p>
    <w:p w14:paraId="300E5D89" w14:textId="61C8C214" w:rsidR="00CE099E" w:rsidRDefault="00CE099E" w:rsidP="00CE099E">
      <w:pPr>
        <w:spacing w:line="240" w:lineRule="auto"/>
        <w:rPr>
          <w:rFonts w:cstheme="minorHAnsi"/>
          <w:bCs/>
        </w:rPr>
      </w:pPr>
      <w:r>
        <w:rPr>
          <w:rFonts w:cstheme="minorHAnsi"/>
          <w:bCs/>
        </w:rPr>
        <w:t xml:space="preserve">At </w:t>
      </w:r>
      <w:r w:rsidR="00980E09" w:rsidRPr="00980E09">
        <w:rPr>
          <w:rFonts w:cstheme="minorHAnsi"/>
          <w:bCs/>
        </w:rPr>
        <w:t xml:space="preserve">Shears Green Junior </w:t>
      </w:r>
      <w:r>
        <w:rPr>
          <w:rFonts w:cstheme="minorHAnsi"/>
          <w:bCs/>
        </w:rPr>
        <w:t>School, puberty is taught as a statutory requirement of Health Education</w:t>
      </w:r>
      <w:r w:rsidR="00CF0C47">
        <w:rPr>
          <w:rFonts w:cstheme="minorHAnsi"/>
          <w:bCs/>
        </w:rPr>
        <w:t xml:space="preserve"> and covered by our Jigsaw PSHE Programme in the ‘Changing Me’ Puzzle (unit)</w:t>
      </w:r>
      <w:r w:rsidR="00DD673B">
        <w:rPr>
          <w:rFonts w:cstheme="minorHAnsi"/>
          <w:bCs/>
        </w:rPr>
        <w:t>. W</w:t>
      </w:r>
      <w:r>
        <w:rPr>
          <w:rFonts w:cstheme="minorHAnsi"/>
          <w:bCs/>
        </w:rPr>
        <w:t>e conclude that sex education refers to Human Reproduction, and therefore inform parents of their right to request their child be withdrawn from the PSHE lessons that explicitly teach this i.e. the Jigsaw Changing Me Puzzle (unit)</w:t>
      </w:r>
      <w:r w:rsidR="0043584B">
        <w:rPr>
          <w:rFonts w:cstheme="minorHAnsi"/>
          <w:bCs/>
        </w:rPr>
        <w:t xml:space="preserve"> e.g.</w:t>
      </w:r>
    </w:p>
    <w:p w14:paraId="0A7ACDEB" w14:textId="697CF26A" w:rsidR="00CE099E" w:rsidRDefault="00CE099E" w:rsidP="00CE099E">
      <w:pPr>
        <w:spacing w:line="240" w:lineRule="auto"/>
        <w:rPr>
          <w:rFonts w:cstheme="minorHAnsi"/>
          <w:bCs/>
          <w:iCs/>
        </w:rPr>
      </w:pPr>
      <w:r>
        <w:rPr>
          <w:rFonts w:cstheme="minorHAnsi"/>
          <w:bCs/>
          <w:iCs/>
        </w:rPr>
        <w:t>Year 5, Lesson</w:t>
      </w:r>
      <w:r w:rsidR="00CF0C47">
        <w:rPr>
          <w:rFonts w:cstheme="minorHAnsi"/>
          <w:bCs/>
          <w:iCs/>
        </w:rPr>
        <w:t xml:space="preserve"> 4 (Conception)</w:t>
      </w:r>
    </w:p>
    <w:p w14:paraId="26170D6F" w14:textId="27657B80" w:rsidR="00CE099E" w:rsidRDefault="00CE099E" w:rsidP="00CE099E">
      <w:pPr>
        <w:spacing w:line="240" w:lineRule="auto"/>
        <w:rPr>
          <w:rFonts w:cstheme="minorHAnsi"/>
          <w:bCs/>
          <w:iCs/>
        </w:rPr>
      </w:pPr>
      <w:r>
        <w:rPr>
          <w:rFonts w:cstheme="minorHAnsi"/>
          <w:bCs/>
          <w:iCs/>
        </w:rPr>
        <w:t>Year 6, Lesson</w:t>
      </w:r>
      <w:r w:rsidR="00CF0C47">
        <w:rPr>
          <w:rFonts w:cstheme="minorHAnsi"/>
          <w:bCs/>
          <w:iCs/>
        </w:rPr>
        <w:t xml:space="preserve"> </w:t>
      </w:r>
      <w:r w:rsidR="00AC5DEB">
        <w:rPr>
          <w:rFonts w:cstheme="minorHAnsi"/>
          <w:bCs/>
          <w:iCs/>
        </w:rPr>
        <w:t>3</w:t>
      </w:r>
      <w:r w:rsidR="00CF0C47">
        <w:rPr>
          <w:rFonts w:cstheme="minorHAnsi"/>
          <w:bCs/>
          <w:iCs/>
        </w:rPr>
        <w:t xml:space="preserve"> (Conception, birth)</w:t>
      </w:r>
    </w:p>
    <w:p w14:paraId="6A4B4BA5" w14:textId="65A1D6F9" w:rsidR="0043584B" w:rsidRDefault="0043584B" w:rsidP="00CE099E">
      <w:pPr>
        <w:spacing w:line="240" w:lineRule="auto"/>
        <w:rPr>
          <w:rFonts w:cstheme="minorHAnsi"/>
          <w:bCs/>
          <w:iCs/>
        </w:rPr>
      </w:pPr>
    </w:p>
    <w:p w14:paraId="0CC10D17" w14:textId="590B0230" w:rsidR="0043584B" w:rsidRDefault="0043584B" w:rsidP="00BA3DAA">
      <w:pPr>
        <w:spacing w:line="240" w:lineRule="auto"/>
        <w:jc w:val="center"/>
        <w:rPr>
          <w:rFonts w:cstheme="minorHAnsi"/>
          <w:bCs/>
          <w:iCs/>
        </w:rPr>
      </w:pPr>
      <w:r w:rsidRPr="00E7094B">
        <w:rPr>
          <w:rFonts w:cstheme="minorHAnsi"/>
          <w:bCs/>
          <w:iCs/>
          <w:highlight w:val="green"/>
        </w:rPr>
        <w:t>(Schools to consider which Jigsaw lesson</w:t>
      </w:r>
      <w:r w:rsidR="00811F8C" w:rsidRPr="00E7094B">
        <w:rPr>
          <w:rFonts w:cstheme="minorHAnsi"/>
          <w:bCs/>
          <w:iCs/>
          <w:highlight w:val="green"/>
        </w:rPr>
        <w:t>s</w:t>
      </w:r>
      <w:r w:rsidRPr="00E7094B">
        <w:rPr>
          <w:rFonts w:cstheme="minorHAnsi"/>
          <w:bCs/>
          <w:iCs/>
          <w:highlight w:val="green"/>
        </w:rPr>
        <w:t xml:space="preserve"> they would include in this)</w:t>
      </w:r>
    </w:p>
    <w:p w14:paraId="5EAF6678" w14:textId="431E96E1" w:rsidR="00CE099E" w:rsidRDefault="00CE099E" w:rsidP="00CE099E">
      <w:pPr>
        <w:spacing w:line="240" w:lineRule="auto"/>
        <w:rPr>
          <w:rFonts w:cstheme="minorHAnsi"/>
          <w:bCs/>
          <w:iCs/>
        </w:rPr>
      </w:pPr>
      <w:r>
        <w:rPr>
          <w:rFonts w:cstheme="minorHAnsi"/>
          <w:bCs/>
          <w:iCs/>
        </w:rPr>
        <w:t>The school will inform parents of this right before the Changing Me Puzzle is taught</w:t>
      </w:r>
      <w:r w:rsidR="008F5AB7">
        <w:rPr>
          <w:rFonts w:cstheme="minorHAnsi"/>
          <w:bCs/>
          <w:iCs/>
        </w:rPr>
        <w:t xml:space="preserve">. </w:t>
      </w:r>
      <w:r w:rsidR="003E6490">
        <w:rPr>
          <w:rFonts w:cstheme="minorHAnsi"/>
          <w:bCs/>
          <w:iCs/>
        </w:rPr>
        <w:t>Parents/Carers have the right to withdraw their child from these lessons</w:t>
      </w:r>
      <w:r w:rsidR="00166A01">
        <w:rPr>
          <w:rFonts w:cstheme="minorHAnsi"/>
          <w:bCs/>
          <w:iCs/>
        </w:rPr>
        <w:t xml:space="preserve"> by</w:t>
      </w:r>
      <w:r w:rsidR="008F5AB7">
        <w:rPr>
          <w:rFonts w:cstheme="minorHAnsi"/>
          <w:bCs/>
          <w:iCs/>
        </w:rPr>
        <w:t xml:space="preserve"> contact</w:t>
      </w:r>
      <w:r w:rsidR="00166A01">
        <w:rPr>
          <w:rFonts w:cstheme="minorHAnsi"/>
          <w:bCs/>
          <w:iCs/>
        </w:rPr>
        <w:t>ing</w:t>
      </w:r>
      <w:r w:rsidR="008F5AB7">
        <w:rPr>
          <w:rFonts w:cstheme="minorHAnsi"/>
          <w:bCs/>
          <w:iCs/>
        </w:rPr>
        <w:t xml:space="preserve"> </w:t>
      </w:r>
      <w:r w:rsidR="00B136EA">
        <w:rPr>
          <w:rFonts w:cstheme="minorHAnsi"/>
          <w:bCs/>
          <w:highlight w:val="yellow"/>
        </w:rPr>
        <w:t>head teacher, Mr Patterson.</w:t>
      </w:r>
    </w:p>
    <w:p w14:paraId="1F0981DD" w14:textId="4AC7CC6F" w:rsidR="00CE099E" w:rsidRDefault="00CE099E" w:rsidP="005D0FD6">
      <w:pPr>
        <w:autoSpaceDE w:val="0"/>
        <w:autoSpaceDN w:val="0"/>
        <w:adjustRightInd w:val="0"/>
        <w:spacing w:after="0" w:line="240" w:lineRule="auto"/>
        <w:rPr>
          <w:rFonts w:cs="FuturaBT-Light"/>
          <w:color w:val="000000" w:themeColor="text1"/>
        </w:rPr>
      </w:pPr>
    </w:p>
    <w:p w14:paraId="2096AA67" w14:textId="66A3F3EE"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14:paraId="4F13F035" w14:textId="5B5FF945" w:rsidR="005D0FD6" w:rsidRPr="00125FCF" w:rsidRDefault="005D0FD6" w:rsidP="005D0FD6">
      <w:pPr>
        <w:autoSpaceDE w:val="0"/>
        <w:autoSpaceDN w:val="0"/>
        <w:adjustRightInd w:val="0"/>
        <w:spacing w:after="0" w:line="240" w:lineRule="auto"/>
        <w:rPr>
          <w:rFonts w:cstheme="minorHAnsi"/>
          <w:color w:val="000000" w:themeColor="text1"/>
        </w:rPr>
      </w:pPr>
      <w:r w:rsidRPr="00125FCF">
        <w:rPr>
          <w:rFonts w:cs="FuturaBT-Light"/>
          <w:color w:val="000000" w:themeColor="text1"/>
        </w:rPr>
        <w:t xml:space="preserve">The Curriculum Committee of the governing body monitors </w:t>
      </w:r>
      <w:r w:rsidR="008D01AE">
        <w:rPr>
          <w:rFonts w:cs="FuturaBT-Light"/>
          <w:color w:val="000000" w:themeColor="text1"/>
        </w:rPr>
        <w:t>th</w:t>
      </w:r>
      <w:r w:rsidR="00CE099E">
        <w:rPr>
          <w:rFonts w:cs="FuturaBT-Light"/>
          <w:color w:val="000000" w:themeColor="text1"/>
        </w:rPr>
        <w:t>is</w:t>
      </w:r>
      <w:r w:rsidRPr="00125FCF">
        <w:rPr>
          <w:rFonts w:cs="FuturaBT-Light"/>
          <w:color w:val="000000" w:themeColor="text1"/>
        </w:rPr>
        <w:t xml:space="preserve"> policy on an annual basis. This committee reports its findings and recommendations to the full governing body, as necessary, if the policy needs modification. The Curriculum Committee gives serious consideration to any comments from parents about the </w:t>
      </w:r>
      <w:r w:rsidR="00CE099E">
        <w:rPr>
          <w:rFonts w:cs="FuturaBT-Light"/>
          <w:color w:val="000000" w:themeColor="text1"/>
        </w:rPr>
        <w:t>PSHE (RSHE)</w:t>
      </w:r>
      <w:r w:rsidRPr="00125FCF">
        <w:rPr>
          <w:rFonts w:cs="FuturaBT-Light"/>
          <w:color w:val="000000" w:themeColor="text1"/>
        </w:rPr>
        <w:t xml:space="preserve"> programme, and makes a record of all such comments. Governors scrutinise</w:t>
      </w:r>
      <w:r w:rsidR="00CE099E">
        <w:rPr>
          <w:rFonts w:cs="FuturaBT-Light"/>
          <w:color w:val="000000" w:themeColor="text1"/>
        </w:rPr>
        <w:t xml:space="preserve"> and ratify teaching</w:t>
      </w:r>
      <w:r w:rsidRPr="00125FCF">
        <w:rPr>
          <w:rFonts w:cs="FuturaBT-Light"/>
          <w:color w:val="000000" w:themeColor="text1"/>
        </w:rPr>
        <w:t xml:space="preserve"> materials to check they are in accordance with the school’s ethos. </w:t>
      </w:r>
    </w:p>
    <w:p w14:paraId="001571D6" w14:textId="77777777" w:rsidR="000C0139" w:rsidRDefault="000C0139" w:rsidP="002F17FD">
      <w:pPr>
        <w:autoSpaceDE w:val="0"/>
        <w:autoSpaceDN w:val="0"/>
        <w:adjustRightInd w:val="0"/>
        <w:spacing w:after="0" w:line="240" w:lineRule="auto"/>
        <w:rPr>
          <w:rFonts w:cstheme="minorHAnsi"/>
        </w:rPr>
      </w:pPr>
    </w:p>
    <w:p w14:paraId="6BC1E7B0" w14:textId="1C8AEEC3" w:rsidR="002F17FD" w:rsidRPr="002D1451" w:rsidRDefault="002F17FD" w:rsidP="001A0BF1">
      <w:pPr>
        <w:rPr>
          <w:rFonts w:cstheme="minorHAnsi"/>
          <w:b/>
          <w:iCs/>
          <w:highlight w:val="yellow"/>
        </w:rPr>
      </w:pPr>
      <w:r w:rsidRPr="002D1451">
        <w:rPr>
          <w:rFonts w:cstheme="minorHAnsi"/>
          <w:b/>
          <w:iCs/>
          <w:highlight w:val="yellow"/>
        </w:rPr>
        <w:t>Equalit</w:t>
      </w:r>
      <w:r w:rsidR="00CE099E" w:rsidRPr="002D1451">
        <w:rPr>
          <w:rFonts w:cstheme="minorHAnsi"/>
          <w:b/>
          <w:iCs/>
          <w:highlight w:val="yellow"/>
        </w:rPr>
        <w:t>y</w:t>
      </w:r>
    </w:p>
    <w:p w14:paraId="1DEF6F3D" w14:textId="77777777" w:rsidR="00BA3DAA" w:rsidRPr="002D1451" w:rsidRDefault="00BA3DAA" w:rsidP="002F17FD">
      <w:pPr>
        <w:autoSpaceDE w:val="0"/>
        <w:autoSpaceDN w:val="0"/>
        <w:adjustRightInd w:val="0"/>
        <w:spacing w:after="0" w:line="240" w:lineRule="auto"/>
        <w:rPr>
          <w:rFonts w:cstheme="minorHAnsi"/>
          <w:b/>
          <w:iCs/>
          <w:highlight w:val="yellow"/>
        </w:rPr>
      </w:pPr>
    </w:p>
    <w:p w14:paraId="04B05D92" w14:textId="24C7E194" w:rsidR="00477C7F" w:rsidRPr="002D1451" w:rsidRDefault="00477C7F" w:rsidP="002F17FD">
      <w:pPr>
        <w:autoSpaceDE w:val="0"/>
        <w:autoSpaceDN w:val="0"/>
        <w:adjustRightInd w:val="0"/>
        <w:spacing w:after="0" w:line="240" w:lineRule="auto"/>
        <w:rPr>
          <w:rFonts w:cstheme="minorHAnsi"/>
          <w:b/>
          <w:iCs/>
          <w:highlight w:val="yellow"/>
        </w:rPr>
      </w:pPr>
      <w:r w:rsidRPr="002D1451">
        <w:rPr>
          <w:rFonts w:cstheme="minorHAnsi"/>
          <w:b/>
          <w:iCs/>
          <w:highlight w:val="yellow"/>
        </w:rPr>
        <w:t>This policy will inform the school’s Equalities Plan.</w:t>
      </w:r>
    </w:p>
    <w:p w14:paraId="37BF3BD0" w14:textId="1E4177F4" w:rsidR="00CE099E" w:rsidRPr="002D1451" w:rsidRDefault="00CE099E" w:rsidP="002F17FD">
      <w:pPr>
        <w:autoSpaceDE w:val="0"/>
        <w:autoSpaceDN w:val="0"/>
        <w:adjustRightInd w:val="0"/>
        <w:spacing w:after="0" w:line="240" w:lineRule="auto"/>
        <w:rPr>
          <w:rFonts w:cstheme="minorHAnsi"/>
          <w:bCs/>
          <w:iCs/>
          <w:highlight w:val="yellow"/>
        </w:rPr>
      </w:pPr>
      <w:r w:rsidRPr="002D1451">
        <w:rPr>
          <w:rFonts w:cstheme="minorHAnsi"/>
          <w:bCs/>
          <w:iCs/>
          <w:highlight w:val="yellow"/>
        </w:rPr>
        <w:t>The DfE Guidance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Pr="002D1451" w:rsidRDefault="00CE099E" w:rsidP="002F17FD">
      <w:pPr>
        <w:autoSpaceDE w:val="0"/>
        <w:autoSpaceDN w:val="0"/>
        <w:adjustRightInd w:val="0"/>
        <w:spacing w:after="0" w:line="240" w:lineRule="auto"/>
        <w:rPr>
          <w:rFonts w:cstheme="minorHAnsi"/>
          <w:bCs/>
          <w:iCs/>
          <w:highlight w:val="yellow"/>
        </w:rPr>
      </w:pPr>
    </w:p>
    <w:p w14:paraId="307CA409" w14:textId="4F0C2DCA" w:rsidR="00CE099E" w:rsidRPr="002D1451" w:rsidRDefault="00CE099E" w:rsidP="002F17FD">
      <w:pPr>
        <w:autoSpaceDE w:val="0"/>
        <w:autoSpaceDN w:val="0"/>
        <w:adjustRightInd w:val="0"/>
        <w:spacing w:after="0" w:line="240" w:lineRule="auto"/>
        <w:rPr>
          <w:rFonts w:cstheme="minorHAnsi"/>
          <w:b/>
          <w:i/>
          <w:highlight w:val="yellow"/>
        </w:rPr>
      </w:pPr>
      <w:r w:rsidRPr="002D1451">
        <w:rPr>
          <w:rFonts w:cstheme="minorHAnsi"/>
          <w:bCs/>
          <w:iCs/>
          <w:highlight w:val="yellow"/>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7D3814CA" w14:textId="77777777" w:rsidR="00CE099E" w:rsidRPr="002D1451" w:rsidRDefault="00CE099E" w:rsidP="002F17FD">
      <w:pPr>
        <w:autoSpaceDE w:val="0"/>
        <w:autoSpaceDN w:val="0"/>
        <w:adjustRightInd w:val="0"/>
        <w:spacing w:after="0" w:line="240" w:lineRule="auto"/>
        <w:rPr>
          <w:rFonts w:cstheme="minorHAnsi"/>
          <w:b/>
          <w:i/>
          <w:highlight w:val="yellow"/>
        </w:rPr>
      </w:pPr>
    </w:p>
    <w:p w14:paraId="08E22AA0" w14:textId="7ECCCE37" w:rsidR="00BD3327" w:rsidRDefault="00CE099E" w:rsidP="002F17FD">
      <w:pPr>
        <w:autoSpaceDE w:val="0"/>
        <w:autoSpaceDN w:val="0"/>
        <w:adjustRightInd w:val="0"/>
        <w:spacing w:after="0" w:line="240" w:lineRule="auto"/>
        <w:rPr>
          <w:rFonts w:cstheme="minorHAnsi"/>
          <w:bCs/>
        </w:rPr>
      </w:pPr>
      <w:r w:rsidRPr="002D1451">
        <w:rPr>
          <w:rFonts w:cstheme="minorHAnsi"/>
          <w:bCs/>
          <w:highlight w:val="yellow"/>
        </w:rPr>
        <w:t xml:space="preserve">At </w:t>
      </w:r>
      <w:r w:rsidR="00980E09" w:rsidRPr="002D1451">
        <w:rPr>
          <w:rFonts w:cstheme="minorHAnsi"/>
          <w:bCs/>
          <w:highlight w:val="yellow"/>
        </w:rPr>
        <w:t>Shears Green Junior</w:t>
      </w:r>
      <w:r w:rsidRPr="002D1451">
        <w:rPr>
          <w:rFonts w:cstheme="minorHAnsi"/>
          <w:bCs/>
          <w:highlight w:val="yellow"/>
        </w:rPr>
        <w:t xml:space="preserve"> School we promote respect for all and value every individual child.</w:t>
      </w:r>
      <w:r w:rsidR="00E7094B" w:rsidRPr="002D1451">
        <w:rPr>
          <w:rFonts w:cstheme="minorHAnsi"/>
          <w:bCs/>
          <w:highlight w:val="yellow"/>
        </w:rPr>
        <w:t xml:space="preserve"> </w:t>
      </w:r>
      <w:r w:rsidRPr="002D1451">
        <w:rPr>
          <w:rFonts w:cstheme="minorHAnsi"/>
          <w:bCs/>
          <w:highlight w:val="yellow"/>
        </w:rPr>
        <w:t xml:space="preserve">We also respect the right of our children, their families and our staff, to hold beliefs, religious or otherwise, </w:t>
      </w:r>
      <w:r w:rsidRPr="002D1451">
        <w:rPr>
          <w:rFonts w:cstheme="minorHAnsi"/>
          <w:bCs/>
          <w:highlight w:val="yellow"/>
        </w:rPr>
        <w:lastRenderedPageBreak/>
        <w:t>and understand that sometimes these may be in tension with our approach to some aspects of Relationships, Health and Sex Education.</w:t>
      </w:r>
    </w:p>
    <w:p w14:paraId="04131280" w14:textId="6AB965FB" w:rsidR="00CE099E" w:rsidRDefault="00CE099E" w:rsidP="002F17FD">
      <w:pPr>
        <w:autoSpaceDE w:val="0"/>
        <w:autoSpaceDN w:val="0"/>
        <w:adjustRightInd w:val="0"/>
        <w:spacing w:after="0" w:line="240" w:lineRule="auto"/>
        <w:rPr>
          <w:rFonts w:cstheme="minorHAnsi"/>
          <w:bCs/>
        </w:rPr>
      </w:pPr>
    </w:p>
    <w:p w14:paraId="658A31D6" w14:textId="3BEEFF2D" w:rsidR="00CE099E" w:rsidRDefault="00CE099E" w:rsidP="002F17FD">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Programme please see: </w:t>
      </w:r>
    </w:p>
    <w:p w14:paraId="44CC3188" w14:textId="4887AEF2" w:rsidR="00863F5E" w:rsidRPr="00CE099E" w:rsidRDefault="00863F5E" w:rsidP="002F17FD">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14:paraId="060F3696" w14:textId="77777777" w:rsidR="00CE099E" w:rsidRDefault="00CE099E" w:rsidP="004E6B81">
      <w:pPr>
        <w:rPr>
          <w:rFonts w:cstheme="minorHAnsi"/>
          <w:bCs/>
          <w:iCs/>
          <w:sz w:val="24"/>
        </w:rPr>
      </w:pPr>
      <w:r w:rsidRPr="00CE099E">
        <w:rPr>
          <w:rFonts w:cstheme="minorHAnsi"/>
          <w:bCs/>
          <w:iCs/>
          <w:sz w:val="24"/>
        </w:rPr>
        <w:t xml:space="preserve"> </w:t>
      </w:r>
    </w:p>
    <w:p w14:paraId="783446B8" w14:textId="77777777" w:rsidR="0027651A" w:rsidRPr="00D7267F" w:rsidRDefault="0027651A" w:rsidP="0027651A">
      <w:pPr>
        <w:spacing w:line="240" w:lineRule="auto"/>
        <w:rPr>
          <w:rFonts w:cstheme="minorHAnsi"/>
          <w:b/>
          <w:sz w:val="28"/>
        </w:rPr>
      </w:pPr>
      <w:r w:rsidRPr="00D7267F">
        <w:rPr>
          <w:rFonts w:cstheme="minorHAnsi"/>
          <w:b/>
          <w:sz w:val="28"/>
        </w:rPr>
        <w:t>Policy Review</w:t>
      </w:r>
    </w:p>
    <w:p w14:paraId="0889E7A6" w14:textId="77777777" w:rsidR="0027651A" w:rsidRPr="00D7267F" w:rsidRDefault="0027651A" w:rsidP="0027651A">
      <w:pPr>
        <w:spacing w:line="240" w:lineRule="auto"/>
        <w:rPr>
          <w:rFonts w:cstheme="minorHAnsi"/>
        </w:rPr>
      </w:pPr>
      <w:r w:rsidRPr="00D7267F">
        <w:rPr>
          <w:rFonts w:cstheme="minorHAnsi"/>
        </w:rPr>
        <w:t xml:space="preserve">This policy is reviewed </w:t>
      </w:r>
      <w:r w:rsidRPr="00980E09">
        <w:rPr>
          <w:rFonts w:cstheme="minorHAnsi"/>
        </w:rPr>
        <w:t>annually.</w:t>
      </w:r>
      <w:r w:rsidRPr="00D7267F">
        <w:rPr>
          <w:rFonts w:cstheme="minorHAnsi"/>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27651A" w:rsidRPr="00D7267F" w14:paraId="1FEDCB68" w14:textId="77777777" w:rsidTr="00100409">
        <w:tc>
          <w:tcPr>
            <w:tcW w:w="0" w:type="auto"/>
          </w:tcPr>
          <w:p w14:paraId="2D8886E0" w14:textId="77777777" w:rsidR="0027651A" w:rsidRPr="00D7267F" w:rsidRDefault="0027651A" w:rsidP="00100409">
            <w:pPr>
              <w:spacing w:line="240" w:lineRule="auto"/>
              <w:rPr>
                <w:rFonts w:cstheme="minorHAnsi"/>
              </w:rPr>
            </w:pPr>
          </w:p>
        </w:tc>
        <w:tc>
          <w:tcPr>
            <w:tcW w:w="0" w:type="auto"/>
          </w:tcPr>
          <w:p w14:paraId="69AB025C" w14:textId="77777777" w:rsidR="0027651A" w:rsidRPr="00D7267F" w:rsidRDefault="0027651A" w:rsidP="00100409">
            <w:pPr>
              <w:spacing w:line="240" w:lineRule="auto"/>
              <w:rPr>
                <w:rFonts w:cstheme="minorHAnsi"/>
              </w:rPr>
            </w:pPr>
            <w:r w:rsidRPr="00D7267F">
              <w:rPr>
                <w:rFonts w:cstheme="minorHAnsi"/>
              </w:rPr>
              <w:t>Signed Headteacher</w:t>
            </w:r>
          </w:p>
        </w:tc>
        <w:tc>
          <w:tcPr>
            <w:tcW w:w="0" w:type="auto"/>
          </w:tcPr>
          <w:p w14:paraId="60866C18" w14:textId="77777777" w:rsidR="0027651A" w:rsidRPr="00D7267F" w:rsidRDefault="0027651A" w:rsidP="00100409">
            <w:pPr>
              <w:spacing w:line="240" w:lineRule="auto"/>
              <w:rPr>
                <w:rFonts w:cstheme="minorHAnsi"/>
              </w:rPr>
            </w:pPr>
            <w:r w:rsidRPr="00D7267F">
              <w:rPr>
                <w:rFonts w:cstheme="minorHAnsi"/>
              </w:rPr>
              <w:t>Signed Chair of Governors</w:t>
            </w:r>
          </w:p>
        </w:tc>
      </w:tr>
      <w:tr w:rsidR="0027651A" w:rsidRPr="00D7267F" w14:paraId="504BFE95" w14:textId="77777777" w:rsidTr="00100409">
        <w:tc>
          <w:tcPr>
            <w:tcW w:w="0" w:type="auto"/>
          </w:tcPr>
          <w:p w14:paraId="00A123D6" w14:textId="77777777" w:rsidR="0027651A" w:rsidRPr="00D7267F" w:rsidRDefault="0027651A" w:rsidP="00100409">
            <w:pPr>
              <w:spacing w:line="240" w:lineRule="auto"/>
              <w:rPr>
                <w:rFonts w:cstheme="minorHAnsi"/>
              </w:rPr>
            </w:pPr>
            <w:r w:rsidRPr="00D7267F">
              <w:rPr>
                <w:rFonts w:cstheme="minorHAnsi"/>
              </w:rPr>
              <w:t>Date of review:</w:t>
            </w:r>
          </w:p>
        </w:tc>
        <w:tc>
          <w:tcPr>
            <w:tcW w:w="0" w:type="auto"/>
          </w:tcPr>
          <w:p w14:paraId="40E86E0F" w14:textId="77777777" w:rsidR="0027651A" w:rsidRPr="00D7267F" w:rsidRDefault="0027651A" w:rsidP="00100409">
            <w:pPr>
              <w:spacing w:line="240" w:lineRule="auto"/>
              <w:rPr>
                <w:rFonts w:cstheme="minorHAnsi"/>
              </w:rPr>
            </w:pPr>
          </w:p>
          <w:p w14:paraId="2FD2FA76" w14:textId="77777777" w:rsidR="0027651A" w:rsidRPr="00D7267F" w:rsidRDefault="0027651A" w:rsidP="00100409">
            <w:pPr>
              <w:spacing w:line="240" w:lineRule="auto"/>
              <w:rPr>
                <w:rFonts w:cstheme="minorHAnsi"/>
              </w:rPr>
            </w:pPr>
          </w:p>
        </w:tc>
        <w:tc>
          <w:tcPr>
            <w:tcW w:w="0" w:type="auto"/>
          </w:tcPr>
          <w:p w14:paraId="4BDF4AF9" w14:textId="77777777" w:rsidR="0027651A" w:rsidRPr="00D7267F" w:rsidRDefault="0027651A" w:rsidP="00100409">
            <w:pPr>
              <w:spacing w:line="240" w:lineRule="auto"/>
              <w:rPr>
                <w:rFonts w:cstheme="minorHAnsi"/>
              </w:rPr>
            </w:pPr>
          </w:p>
        </w:tc>
      </w:tr>
      <w:tr w:rsidR="0027651A" w:rsidRPr="00D7267F" w14:paraId="7359537C" w14:textId="77777777" w:rsidTr="00100409">
        <w:tc>
          <w:tcPr>
            <w:tcW w:w="0" w:type="auto"/>
          </w:tcPr>
          <w:p w14:paraId="0E7288F4" w14:textId="77777777" w:rsidR="0027651A" w:rsidRPr="00D7267F" w:rsidRDefault="0027651A" w:rsidP="00100409">
            <w:pPr>
              <w:spacing w:line="240" w:lineRule="auto"/>
              <w:rPr>
                <w:rFonts w:cstheme="minorHAnsi"/>
              </w:rPr>
            </w:pPr>
            <w:r w:rsidRPr="00D7267F">
              <w:rPr>
                <w:rFonts w:cstheme="minorHAnsi"/>
              </w:rPr>
              <w:t>Date of next review:</w:t>
            </w:r>
          </w:p>
          <w:p w14:paraId="5AFC9E8E" w14:textId="77777777" w:rsidR="0027651A" w:rsidRPr="00D7267F" w:rsidRDefault="0027651A" w:rsidP="00100409">
            <w:pPr>
              <w:spacing w:line="240" w:lineRule="auto"/>
              <w:rPr>
                <w:rFonts w:cstheme="minorHAnsi"/>
              </w:rPr>
            </w:pPr>
          </w:p>
        </w:tc>
        <w:tc>
          <w:tcPr>
            <w:tcW w:w="0" w:type="auto"/>
          </w:tcPr>
          <w:p w14:paraId="285B83FB" w14:textId="77777777" w:rsidR="0027651A" w:rsidRPr="00D7267F" w:rsidRDefault="0027651A" w:rsidP="00100409">
            <w:pPr>
              <w:spacing w:line="240" w:lineRule="auto"/>
              <w:rPr>
                <w:rFonts w:cstheme="minorHAnsi"/>
              </w:rPr>
            </w:pPr>
          </w:p>
        </w:tc>
        <w:tc>
          <w:tcPr>
            <w:tcW w:w="0" w:type="auto"/>
          </w:tcPr>
          <w:p w14:paraId="59E2F838" w14:textId="77777777" w:rsidR="0027651A" w:rsidRPr="00D7267F" w:rsidRDefault="0027651A" w:rsidP="00100409">
            <w:pPr>
              <w:spacing w:line="240" w:lineRule="auto"/>
              <w:rPr>
                <w:rFonts w:cstheme="minorHAnsi"/>
              </w:rPr>
            </w:pPr>
          </w:p>
        </w:tc>
      </w:tr>
    </w:tbl>
    <w:p w14:paraId="44E49F67" w14:textId="08924D3D" w:rsidR="0027651A" w:rsidRDefault="0027651A" w:rsidP="0027651A">
      <w:pPr>
        <w:spacing w:line="240" w:lineRule="auto"/>
        <w:rPr>
          <w:rFonts w:cstheme="minorHAnsi"/>
        </w:rPr>
      </w:pPr>
    </w:p>
    <w:p w14:paraId="6FA9D5E1" w14:textId="617F05D5" w:rsidR="00A42CAC" w:rsidRDefault="00A42CAC" w:rsidP="0027651A">
      <w:pPr>
        <w:spacing w:line="240" w:lineRule="auto"/>
        <w:rPr>
          <w:rFonts w:cstheme="minorHAnsi"/>
        </w:rPr>
      </w:pPr>
    </w:p>
    <w:p w14:paraId="610FA833" w14:textId="4F70FE66" w:rsidR="00A42CAC" w:rsidRDefault="00A42CAC" w:rsidP="0027651A">
      <w:pPr>
        <w:spacing w:line="240" w:lineRule="auto"/>
        <w:rPr>
          <w:rFonts w:cstheme="minorHAnsi"/>
        </w:rPr>
      </w:pPr>
      <w:r>
        <w:rPr>
          <w:rFonts w:cstheme="minorHAnsi"/>
        </w:rPr>
        <w:t xml:space="preserve">Jigsaw PSHE </w:t>
      </w:r>
      <w:r w:rsidR="00BA3DAA">
        <w:rPr>
          <w:rFonts w:cstheme="minorHAnsi"/>
        </w:rPr>
        <w:t xml:space="preserve">supplementary </w:t>
      </w:r>
      <w:r>
        <w:rPr>
          <w:rFonts w:cstheme="minorHAnsi"/>
        </w:rPr>
        <w:t xml:space="preserve">documents </w:t>
      </w:r>
      <w:r w:rsidR="00BA3DAA">
        <w:rPr>
          <w:rFonts w:cstheme="minorHAnsi"/>
        </w:rPr>
        <w:t xml:space="preserve">needed </w:t>
      </w:r>
      <w:r>
        <w:rPr>
          <w:rFonts w:cstheme="minorHAnsi"/>
        </w:rPr>
        <w:t>to explain this policy:</w:t>
      </w:r>
    </w:p>
    <w:p w14:paraId="56C88F67" w14:textId="35B5661E" w:rsidR="00A42CAC" w:rsidRPr="00974FA1" w:rsidRDefault="00A42CAC" w:rsidP="00A42CAC">
      <w:pPr>
        <w:pStyle w:val="ListParagraph"/>
        <w:numPr>
          <w:ilvl w:val="0"/>
          <w:numId w:val="35"/>
        </w:numPr>
        <w:spacing w:line="240" w:lineRule="auto"/>
        <w:rPr>
          <w:rFonts w:cstheme="minorHAnsi"/>
          <w:highlight w:val="cyan"/>
        </w:rPr>
      </w:pPr>
      <w:r w:rsidRPr="00A42CAC">
        <w:rPr>
          <w:rFonts w:cstheme="minorHAnsi"/>
        </w:rPr>
        <w:t>Jigsaw 3-11 and statutory Relationships and Health Education (mapping document)</w:t>
      </w:r>
      <w:r w:rsidR="004E4B61">
        <w:rPr>
          <w:rFonts w:cstheme="minorHAnsi"/>
        </w:rPr>
        <w:t xml:space="preserve"> </w:t>
      </w:r>
      <w:hyperlink r:id="rId25" w:history="1">
        <w:r w:rsidR="004E4B61" w:rsidRPr="00974FA1">
          <w:rPr>
            <w:rStyle w:val="Hyperlink"/>
            <w:rFonts w:cstheme="minorHAnsi"/>
            <w:highlight w:val="cyan"/>
          </w:rPr>
          <w:t>jigsaw-3-11-and-rshe-overview-map.pdf (windows.net)</w:t>
        </w:r>
      </w:hyperlink>
    </w:p>
    <w:p w14:paraId="6C88FD5C" w14:textId="51760533" w:rsidR="008226F2" w:rsidRPr="00974FA1" w:rsidRDefault="00A42CAC" w:rsidP="008226F2">
      <w:pPr>
        <w:pStyle w:val="ListParagraph"/>
        <w:numPr>
          <w:ilvl w:val="0"/>
          <w:numId w:val="35"/>
        </w:numPr>
        <w:spacing w:line="240" w:lineRule="auto"/>
        <w:rPr>
          <w:rFonts w:cstheme="minorHAnsi"/>
          <w:highlight w:val="cyan"/>
        </w:rPr>
      </w:pPr>
      <w:r w:rsidRPr="00A42CAC">
        <w:rPr>
          <w:rFonts w:cstheme="minorHAnsi"/>
          <w:bCs/>
        </w:rPr>
        <w:t>Including and valuing all children. What does Jigsaw teach about LGBT</w:t>
      </w:r>
      <w:r w:rsidR="0016491C">
        <w:rPr>
          <w:rFonts w:cstheme="minorHAnsi"/>
          <w:bCs/>
        </w:rPr>
        <w:t>+</w:t>
      </w:r>
      <w:r w:rsidRPr="00A42CAC">
        <w:rPr>
          <w:rFonts w:cstheme="minorHAnsi"/>
          <w:bCs/>
        </w:rPr>
        <w:t xml:space="preserve"> relationships?</w:t>
      </w:r>
      <w:r w:rsidR="000D12D9" w:rsidRPr="000D12D9">
        <w:t xml:space="preserve"> </w:t>
      </w:r>
      <w:hyperlink r:id="rId26" w:history="1">
        <w:r w:rsidR="000D12D9" w:rsidRPr="00974FA1">
          <w:rPr>
            <w:rStyle w:val="Hyperlink"/>
            <w:rFonts w:cstheme="minorHAnsi"/>
            <w:bCs/>
            <w:highlight w:val="cyan"/>
          </w:rPr>
          <w:t>rshe-a-guide-for-parents-and-carers-leaflet-2020.pdf (windows.net)</w:t>
        </w:r>
      </w:hyperlink>
    </w:p>
    <w:p w14:paraId="1C11A130" w14:textId="5E6C9819" w:rsidR="008226F2" w:rsidRPr="008226F2" w:rsidRDefault="008226F2" w:rsidP="008226F2">
      <w:pPr>
        <w:spacing w:line="240" w:lineRule="auto"/>
        <w:rPr>
          <w:rFonts w:cstheme="minorHAnsi"/>
        </w:rPr>
        <w:sectPr w:rsidR="008226F2" w:rsidRPr="008226F2">
          <w:footerReference w:type="default" r:id="rId27"/>
          <w:pgSz w:w="11906" w:h="16838"/>
          <w:pgMar w:top="1440" w:right="1440" w:bottom="1440" w:left="1440" w:header="708" w:footer="708" w:gutter="0"/>
          <w:cols w:space="708"/>
          <w:docGrid w:linePitch="360"/>
        </w:sectPr>
      </w:pPr>
    </w:p>
    <w:p w14:paraId="3E6F0B62" w14:textId="14540B90" w:rsidR="00946FB0" w:rsidRPr="00D7267F" w:rsidRDefault="00946FB0" w:rsidP="00946FB0">
      <w:pPr>
        <w:spacing w:line="240" w:lineRule="auto"/>
        <w:jc w:val="center"/>
        <w:rPr>
          <w:rFonts w:cstheme="minorHAnsi"/>
          <w:b/>
          <w:sz w:val="32"/>
        </w:rPr>
      </w:pPr>
      <w:r>
        <w:rPr>
          <w:rFonts w:cstheme="minorHAnsi"/>
          <w:noProof/>
          <w:lang w:eastAsia="en-GB"/>
        </w:rPr>
        <w:lastRenderedPageBreak/>
        <w:drawing>
          <wp:anchor distT="0" distB="0" distL="114300" distR="114300" simplePos="0" relativeHeight="251658240" behindDoc="1" locked="0" layoutInCell="1" allowOverlap="1" wp14:anchorId="774C56E5" wp14:editId="6421D210">
            <wp:simplePos x="0" y="0"/>
            <wp:positionH relativeFrom="column">
              <wp:posOffset>3467100</wp:posOffset>
            </wp:positionH>
            <wp:positionV relativeFrom="paragraph">
              <wp:posOffset>-295275</wp:posOffset>
            </wp:positionV>
            <wp:extent cx="1929600" cy="1105200"/>
            <wp:effectExtent l="0" t="0" r="127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9">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14:sizeRelH relativeFrom="page">
              <wp14:pctWidth>0</wp14:pctWidth>
            </wp14:sizeRelH>
            <wp14:sizeRelV relativeFrom="page">
              <wp14:pctHeight>0</wp14:pctHeight>
            </wp14:sizeRelV>
          </wp:anchor>
        </w:drawing>
      </w:r>
    </w:p>
    <w:p w14:paraId="45149507" w14:textId="77777777" w:rsidR="00946FB0" w:rsidRPr="00D7267F" w:rsidRDefault="00946FB0" w:rsidP="00946FB0">
      <w:pPr>
        <w:spacing w:line="240" w:lineRule="auto"/>
        <w:rPr>
          <w:rFonts w:cstheme="minorHAnsi"/>
        </w:rPr>
      </w:pPr>
    </w:p>
    <w:p w14:paraId="4B7FDAEF" w14:textId="77777777" w:rsidR="00946FB0" w:rsidRDefault="00946FB0" w:rsidP="00946FB0">
      <w:pPr>
        <w:rPr>
          <w:rFonts w:cstheme="minorHAnsi"/>
          <w:b/>
          <w:sz w:val="24"/>
        </w:rPr>
      </w:pPr>
    </w:p>
    <w:p w14:paraId="00675E89" w14:textId="4B6EA872" w:rsidR="005F6A8F" w:rsidRPr="00A57CB2" w:rsidRDefault="005F6A8F" w:rsidP="005F6A8F">
      <w:pPr>
        <w:rPr>
          <w:rFonts w:cstheme="minorHAnsi"/>
          <w:sz w:val="24"/>
        </w:rPr>
      </w:pPr>
      <w:r w:rsidRPr="00A57CB2">
        <w:rPr>
          <w:rFonts w:cstheme="minorHAnsi"/>
          <w:b/>
          <w:sz w:val="24"/>
        </w:rPr>
        <w:t>Relationship</w:t>
      </w:r>
      <w:r>
        <w:rPr>
          <w:rFonts w:cstheme="minorHAnsi"/>
          <w:b/>
          <w:sz w:val="24"/>
        </w:rPr>
        <w:t>s</w:t>
      </w:r>
      <w:r w:rsidRPr="00A57CB2">
        <w:rPr>
          <w:rFonts w:cstheme="minorHAnsi"/>
          <w:b/>
          <w:sz w:val="24"/>
        </w:rPr>
        <w:t xml:space="preserve"> Education in Primary schools </w:t>
      </w:r>
      <w:r w:rsidR="00BA3DAA">
        <w:rPr>
          <w:rFonts w:cstheme="minorHAnsi"/>
          <w:b/>
          <w:sz w:val="24"/>
        </w:rPr>
        <w:t xml:space="preserve">(Appendix) </w:t>
      </w:r>
      <w:r w:rsidRPr="00A57CB2">
        <w:rPr>
          <w:rFonts w:cstheme="minorHAnsi"/>
          <w:b/>
          <w:sz w:val="24"/>
        </w:rPr>
        <w:t xml:space="preserve">– </w:t>
      </w:r>
      <w:r>
        <w:rPr>
          <w:rFonts w:cstheme="minorHAnsi"/>
          <w:b/>
          <w:sz w:val="24"/>
        </w:rPr>
        <w:t>DfE Guidance 2019</w:t>
      </w:r>
      <w:r w:rsidR="00BA3DAA">
        <w:rPr>
          <w:rFonts w:cstheme="minorHAnsi"/>
          <w:b/>
          <w:sz w:val="24"/>
        </w:rPr>
        <w:t xml:space="preserve"> </w:t>
      </w:r>
    </w:p>
    <w:p w14:paraId="18A25915" w14:textId="77777777" w:rsidR="005F6A8F" w:rsidRPr="00446F45" w:rsidRDefault="005F6A8F" w:rsidP="005F6A8F">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r>
        <w:rPr>
          <w:rFonts w:cstheme="minorHAnsi"/>
        </w:rPr>
        <w:t>The references R3/H5 etc can be cross-referenced on the Jigsaw mapping documents and Puzzle Maps to show which lessons throughout Jigsaw contribute to which statutory outcomes. All statutory outcomes are covered in the Jigsaw 3-11 Programme.</w:t>
      </w:r>
    </w:p>
    <w:p w14:paraId="27402DA9" w14:textId="77777777" w:rsidR="005F6A8F" w:rsidRDefault="005F6A8F" w:rsidP="005F6A8F">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5F6A8F" w14:paraId="235C70E2" w14:textId="77777777" w:rsidTr="004F2532">
        <w:tc>
          <w:tcPr>
            <w:tcW w:w="1443" w:type="dxa"/>
          </w:tcPr>
          <w:p w14:paraId="6424629F" w14:textId="77777777" w:rsidR="005F6A8F" w:rsidRPr="00446F45" w:rsidRDefault="005F6A8F" w:rsidP="004F2532">
            <w:pPr>
              <w:pStyle w:val="Default"/>
              <w:rPr>
                <w:b/>
                <w:bCs/>
                <w:sz w:val="22"/>
                <w:szCs w:val="23"/>
              </w:rPr>
            </w:pPr>
          </w:p>
        </w:tc>
        <w:tc>
          <w:tcPr>
            <w:tcW w:w="8758" w:type="dxa"/>
          </w:tcPr>
          <w:p w14:paraId="62E862F3" w14:textId="77777777" w:rsidR="005F6A8F" w:rsidRPr="0072558E" w:rsidRDefault="005F6A8F" w:rsidP="004F2532">
            <w:pPr>
              <w:rPr>
                <w:rFonts w:cstheme="minorHAnsi"/>
                <w:b/>
              </w:rPr>
            </w:pPr>
            <w:r w:rsidRPr="0072558E">
              <w:rPr>
                <w:rFonts w:cstheme="minorHAnsi"/>
                <w:b/>
              </w:rPr>
              <w:t>Pupils should know…</w:t>
            </w:r>
          </w:p>
        </w:tc>
        <w:tc>
          <w:tcPr>
            <w:tcW w:w="3747" w:type="dxa"/>
          </w:tcPr>
          <w:p w14:paraId="0828E16B" w14:textId="77777777" w:rsidR="005F6A8F" w:rsidRPr="0072558E" w:rsidRDefault="005F6A8F" w:rsidP="004F2532">
            <w:pPr>
              <w:rPr>
                <w:rFonts w:cstheme="minorHAnsi"/>
                <w:b/>
              </w:rPr>
            </w:pPr>
            <w:r w:rsidRPr="0072558E">
              <w:rPr>
                <w:rFonts w:cstheme="minorHAnsi"/>
                <w:b/>
              </w:rPr>
              <w:t>How Jigsaw provides the solution</w:t>
            </w:r>
          </w:p>
        </w:tc>
      </w:tr>
      <w:tr w:rsidR="005F6A8F" w14:paraId="5D7D83A1" w14:textId="77777777" w:rsidTr="004F2532">
        <w:tc>
          <w:tcPr>
            <w:tcW w:w="1443" w:type="dxa"/>
          </w:tcPr>
          <w:p w14:paraId="2C634B9F" w14:textId="77777777" w:rsidR="005F6A8F" w:rsidRPr="00446F45" w:rsidRDefault="005F6A8F" w:rsidP="004F2532">
            <w:pPr>
              <w:pStyle w:val="Default"/>
              <w:rPr>
                <w:sz w:val="22"/>
                <w:szCs w:val="23"/>
              </w:rPr>
            </w:pPr>
            <w:r w:rsidRPr="00446F45">
              <w:rPr>
                <w:b/>
                <w:bCs/>
                <w:sz w:val="22"/>
                <w:szCs w:val="23"/>
              </w:rPr>
              <w:t xml:space="preserve">Families and people who care for me </w:t>
            </w:r>
          </w:p>
          <w:p w14:paraId="7858CB1B" w14:textId="77777777" w:rsidR="005F6A8F" w:rsidRDefault="005F6A8F" w:rsidP="004F2532">
            <w:pPr>
              <w:rPr>
                <w:rFonts w:cstheme="minorHAnsi"/>
              </w:rPr>
            </w:pPr>
          </w:p>
        </w:tc>
        <w:tc>
          <w:tcPr>
            <w:tcW w:w="8758" w:type="dxa"/>
          </w:tcPr>
          <w:p w14:paraId="0174BB6E" w14:textId="77777777" w:rsidR="005F6A8F" w:rsidRDefault="005F6A8F" w:rsidP="004F2532">
            <w:pPr>
              <w:pStyle w:val="ListParagraph"/>
              <w:numPr>
                <w:ilvl w:val="0"/>
                <w:numId w:val="25"/>
              </w:numPr>
              <w:spacing w:after="0" w:line="240" w:lineRule="auto"/>
              <w:rPr>
                <w:rFonts w:cstheme="minorHAnsi"/>
              </w:rPr>
            </w:pPr>
            <w:r>
              <w:rPr>
                <w:rFonts w:cstheme="minorHAnsi"/>
              </w:rPr>
              <w:t xml:space="preserve">R1 </w:t>
            </w:r>
            <w:r w:rsidRPr="000C1E11">
              <w:rPr>
                <w:rFonts w:cstheme="minorHAnsi"/>
              </w:rPr>
              <w:t>that families are important for children growing up because they can give love, security and stability.</w:t>
            </w:r>
          </w:p>
          <w:p w14:paraId="76471EBC" w14:textId="77777777" w:rsidR="005F6A8F" w:rsidRDefault="005F6A8F" w:rsidP="004F2532">
            <w:pPr>
              <w:pStyle w:val="ListParagraph"/>
              <w:numPr>
                <w:ilvl w:val="0"/>
                <w:numId w:val="25"/>
              </w:numPr>
              <w:spacing w:after="0" w:line="240" w:lineRule="auto"/>
              <w:rPr>
                <w:rFonts w:cstheme="minorHAnsi"/>
              </w:rPr>
            </w:pPr>
            <w:r>
              <w:rPr>
                <w:rFonts w:cstheme="minorHAnsi"/>
              </w:rPr>
              <w:t xml:space="preserve">R2 </w:t>
            </w: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2172FFD8" w14:textId="77777777" w:rsidR="005F6A8F" w:rsidRPr="000C1E11" w:rsidRDefault="005F6A8F" w:rsidP="004F2532">
            <w:pPr>
              <w:pStyle w:val="ListParagraph"/>
              <w:numPr>
                <w:ilvl w:val="0"/>
                <w:numId w:val="25"/>
              </w:numPr>
              <w:spacing w:after="0" w:line="240" w:lineRule="auto"/>
              <w:rPr>
                <w:rFonts w:cstheme="minorHAnsi"/>
              </w:rPr>
            </w:pPr>
            <w:r>
              <w:rPr>
                <w:rFonts w:cstheme="minorHAnsi"/>
              </w:rPr>
              <w:t xml:space="preserve">R3 </w:t>
            </w: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53CDD5E9" w14:textId="77777777" w:rsidR="005F6A8F" w:rsidRDefault="005F6A8F" w:rsidP="004F2532">
            <w:pPr>
              <w:pStyle w:val="ListParagraph"/>
              <w:numPr>
                <w:ilvl w:val="0"/>
                <w:numId w:val="24"/>
              </w:numPr>
              <w:spacing w:after="0" w:line="240" w:lineRule="auto"/>
              <w:rPr>
                <w:rFonts w:cstheme="minorHAnsi"/>
              </w:rPr>
            </w:pPr>
            <w:r>
              <w:rPr>
                <w:rFonts w:cstheme="minorHAnsi"/>
              </w:rPr>
              <w:t xml:space="preserve">R4 </w:t>
            </w:r>
            <w:r w:rsidRPr="000C1E11">
              <w:rPr>
                <w:rFonts w:cstheme="minorHAnsi"/>
              </w:rPr>
              <w:t>that stable, caring relationships, which may be of different types, are at the heart of happy families, and are important for children’s security as they grow up.</w:t>
            </w:r>
          </w:p>
          <w:p w14:paraId="1A9440AF" w14:textId="77777777" w:rsidR="005F6A8F" w:rsidRPr="000C1E11" w:rsidRDefault="005F6A8F" w:rsidP="004F2532">
            <w:pPr>
              <w:pStyle w:val="ListParagraph"/>
              <w:numPr>
                <w:ilvl w:val="0"/>
                <w:numId w:val="24"/>
              </w:numPr>
              <w:spacing w:after="0" w:line="240" w:lineRule="auto"/>
              <w:rPr>
                <w:rFonts w:cstheme="minorHAnsi"/>
              </w:rPr>
            </w:pPr>
            <w:r>
              <w:rPr>
                <w:rFonts w:cstheme="minorHAnsi"/>
              </w:rPr>
              <w:t xml:space="preserve">R5 </w:t>
            </w: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448248C6" w14:textId="77777777" w:rsidR="005F6A8F" w:rsidRDefault="005F6A8F" w:rsidP="004F2532">
            <w:pPr>
              <w:pStyle w:val="ListParagraph"/>
              <w:numPr>
                <w:ilvl w:val="0"/>
                <w:numId w:val="24"/>
              </w:numPr>
              <w:spacing w:after="0" w:line="240" w:lineRule="auto"/>
              <w:rPr>
                <w:rFonts w:cstheme="minorHAnsi"/>
              </w:rPr>
            </w:pPr>
            <w:r>
              <w:rPr>
                <w:rFonts w:cstheme="minorHAnsi"/>
              </w:rPr>
              <w:t xml:space="preserve">R6 </w:t>
            </w:r>
            <w:r w:rsidRPr="000C1E11">
              <w:rPr>
                <w:rFonts w:cstheme="minorHAnsi"/>
              </w:rPr>
              <w:t>how to recognise if family relationships are making them feel unhappy or unsafe, and how to seek help or advice from others if needed</w:t>
            </w:r>
          </w:p>
          <w:p w14:paraId="552EAD8B" w14:textId="77777777" w:rsidR="005F6A8F" w:rsidRPr="000C1E11" w:rsidRDefault="005F6A8F" w:rsidP="004F2532">
            <w:pPr>
              <w:pStyle w:val="ListParagraph"/>
              <w:spacing w:after="0" w:line="240" w:lineRule="auto"/>
              <w:ind w:left="360"/>
              <w:rPr>
                <w:rFonts w:cstheme="minorHAnsi"/>
              </w:rPr>
            </w:pPr>
          </w:p>
        </w:tc>
        <w:tc>
          <w:tcPr>
            <w:tcW w:w="3747" w:type="dxa"/>
          </w:tcPr>
          <w:p w14:paraId="7AC4909F" w14:textId="77777777" w:rsidR="005F6A8F" w:rsidRDefault="005F6A8F" w:rsidP="004F2532">
            <w:pPr>
              <w:rPr>
                <w:rFonts w:cstheme="minorHAnsi"/>
              </w:rPr>
            </w:pPr>
            <w:r>
              <w:rPr>
                <w:rFonts w:cstheme="minorHAnsi"/>
              </w:rPr>
              <w:t>All of these aspects are covered in lessons within the Puzzles</w:t>
            </w:r>
          </w:p>
          <w:p w14:paraId="61ED2FE0" w14:textId="77777777" w:rsidR="005F6A8F" w:rsidRDefault="005F6A8F" w:rsidP="004F2532">
            <w:pPr>
              <w:rPr>
                <w:rFonts w:cstheme="minorHAnsi"/>
              </w:rPr>
            </w:pPr>
          </w:p>
          <w:p w14:paraId="635297FD"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729DA929"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256F8B73"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43457080" w14:textId="77777777" w:rsidR="005F6A8F" w:rsidRDefault="005F6A8F" w:rsidP="004F2532">
            <w:pPr>
              <w:pStyle w:val="ListParagraph"/>
              <w:numPr>
                <w:ilvl w:val="0"/>
                <w:numId w:val="19"/>
              </w:numPr>
              <w:spacing w:after="0" w:line="240" w:lineRule="auto"/>
              <w:rPr>
                <w:rFonts w:cstheme="minorHAnsi"/>
              </w:rPr>
            </w:pPr>
            <w:r>
              <w:rPr>
                <w:rFonts w:cstheme="minorHAnsi"/>
              </w:rPr>
              <w:t>Being Me in My World</w:t>
            </w:r>
          </w:p>
          <w:p w14:paraId="59F9C167" w14:textId="77777777" w:rsidR="005F6A8F" w:rsidRPr="0072558E" w:rsidRDefault="005F6A8F" w:rsidP="004F2532">
            <w:pPr>
              <w:rPr>
                <w:rFonts w:cstheme="minorHAnsi"/>
              </w:rPr>
            </w:pPr>
          </w:p>
        </w:tc>
      </w:tr>
      <w:tr w:rsidR="005F6A8F" w14:paraId="6161A4AE" w14:textId="77777777" w:rsidTr="004F2532">
        <w:tc>
          <w:tcPr>
            <w:tcW w:w="1443" w:type="dxa"/>
          </w:tcPr>
          <w:p w14:paraId="332F90F4" w14:textId="77777777" w:rsidR="005F6A8F" w:rsidRPr="00446F45" w:rsidRDefault="005F6A8F" w:rsidP="004F2532">
            <w:pPr>
              <w:pStyle w:val="Default"/>
              <w:rPr>
                <w:b/>
                <w:bCs/>
                <w:sz w:val="22"/>
                <w:szCs w:val="23"/>
              </w:rPr>
            </w:pPr>
            <w:r>
              <w:rPr>
                <w:b/>
                <w:bCs/>
                <w:sz w:val="22"/>
                <w:szCs w:val="23"/>
              </w:rPr>
              <w:lastRenderedPageBreak/>
              <w:t>Caring friendships</w:t>
            </w:r>
          </w:p>
        </w:tc>
        <w:tc>
          <w:tcPr>
            <w:tcW w:w="8758" w:type="dxa"/>
          </w:tcPr>
          <w:p w14:paraId="42D8B5D6" w14:textId="77777777" w:rsidR="005F6A8F" w:rsidRDefault="005F6A8F" w:rsidP="004F2532">
            <w:pPr>
              <w:pStyle w:val="ListParagraph"/>
              <w:numPr>
                <w:ilvl w:val="0"/>
                <w:numId w:val="25"/>
              </w:numPr>
              <w:spacing w:after="0" w:line="240" w:lineRule="auto"/>
              <w:rPr>
                <w:rFonts w:cstheme="minorHAnsi"/>
              </w:rPr>
            </w:pPr>
            <w:r>
              <w:rPr>
                <w:rFonts w:cstheme="minorHAnsi"/>
              </w:rPr>
              <w:t>R7 how important friendships are in making us feel happy and secure, and how people choose and make friends</w:t>
            </w:r>
          </w:p>
          <w:p w14:paraId="0EC49A61" w14:textId="47988B3D" w:rsidR="005F6A8F" w:rsidRDefault="005F6A8F" w:rsidP="004F2532">
            <w:pPr>
              <w:pStyle w:val="ListParagraph"/>
              <w:numPr>
                <w:ilvl w:val="0"/>
                <w:numId w:val="25"/>
              </w:numPr>
              <w:spacing w:after="0" w:line="240" w:lineRule="auto"/>
              <w:rPr>
                <w:rFonts w:cstheme="minorHAnsi"/>
              </w:rPr>
            </w:pPr>
            <w:r>
              <w:rPr>
                <w:rFonts w:cstheme="minorHAnsi"/>
              </w:rPr>
              <w:t>R8 the characteristics of friendships, including mutual respect, truthfulness, trustworthiness, loyalty, kindness, generosity, trust, sharing</w:t>
            </w:r>
            <w:r w:rsidR="00BA3DAA">
              <w:rPr>
                <w:rFonts w:cstheme="minorHAnsi"/>
              </w:rPr>
              <w:t xml:space="preserve"> </w:t>
            </w:r>
            <w:r>
              <w:rPr>
                <w:rFonts w:cstheme="minorHAnsi"/>
              </w:rPr>
              <w:t>interests and experiences and support with problems and difficulties</w:t>
            </w:r>
          </w:p>
          <w:p w14:paraId="2763213B" w14:textId="77777777" w:rsidR="005F6A8F" w:rsidRDefault="005F6A8F" w:rsidP="004F2532">
            <w:pPr>
              <w:pStyle w:val="ListParagraph"/>
              <w:numPr>
                <w:ilvl w:val="0"/>
                <w:numId w:val="25"/>
              </w:numPr>
              <w:spacing w:after="0" w:line="240" w:lineRule="auto"/>
              <w:rPr>
                <w:rFonts w:cstheme="minorHAnsi"/>
              </w:rPr>
            </w:pPr>
            <w:r>
              <w:rPr>
                <w:rFonts w:cstheme="minorHAnsi"/>
              </w:rPr>
              <w:t>R9 that healthy friendships are positive and welcoming towards others and do not make others feel lonely or excluded</w:t>
            </w:r>
          </w:p>
          <w:p w14:paraId="20FE8B6F" w14:textId="77777777" w:rsidR="005F6A8F" w:rsidRDefault="005F6A8F" w:rsidP="004F2532">
            <w:pPr>
              <w:pStyle w:val="ListParagraph"/>
              <w:numPr>
                <w:ilvl w:val="0"/>
                <w:numId w:val="25"/>
              </w:numPr>
              <w:spacing w:after="0" w:line="240" w:lineRule="auto"/>
              <w:rPr>
                <w:rFonts w:cstheme="minorHAnsi"/>
              </w:rPr>
            </w:pPr>
            <w:r>
              <w:rPr>
                <w:rFonts w:cstheme="minorHAnsi"/>
              </w:rPr>
              <w:t>R10 that most friendships have ups and downs, and that these can often be worked through so that the friendship is repaired or even strengthened, and that resorting to violence is never right</w:t>
            </w:r>
          </w:p>
          <w:p w14:paraId="6037E13D" w14:textId="77777777" w:rsidR="005F6A8F" w:rsidRDefault="005F6A8F" w:rsidP="004F2532">
            <w:pPr>
              <w:pStyle w:val="ListParagraph"/>
              <w:numPr>
                <w:ilvl w:val="0"/>
                <w:numId w:val="25"/>
              </w:numPr>
              <w:spacing w:after="0" w:line="240" w:lineRule="auto"/>
              <w:rPr>
                <w:rFonts w:cstheme="minorHAnsi"/>
              </w:rPr>
            </w:pPr>
            <w:r>
              <w:rPr>
                <w:rFonts w:cstheme="minorHAnsi"/>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14:paraId="6B9AC0E6" w14:textId="77777777" w:rsidR="00962683" w:rsidRDefault="00962683" w:rsidP="00962683">
            <w:pPr>
              <w:rPr>
                <w:rFonts w:cstheme="minorHAnsi"/>
              </w:rPr>
            </w:pPr>
            <w:r>
              <w:rPr>
                <w:rFonts w:cstheme="minorHAnsi"/>
              </w:rPr>
              <w:t>All of these aspects are covered in lessons within the Puzzles</w:t>
            </w:r>
          </w:p>
          <w:p w14:paraId="2AE73A15" w14:textId="77777777" w:rsidR="00962683" w:rsidRDefault="00962683" w:rsidP="00962683">
            <w:pPr>
              <w:rPr>
                <w:rFonts w:cstheme="minorHAnsi"/>
              </w:rPr>
            </w:pPr>
          </w:p>
          <w:p w14:paraId="03ABFB4B" w14:textId="77777777" w:rsidR="00962683" w:rsidRDefault="00962683" w:rsidP="00962683">
            <w:pPr>
              <w:pStyle w:val="ListParagraph"/>
              <w:numPr>
                <w:ilvl w:val="0"/>
                <w:numId w:val="36"/>
              </w:numPr>
              <w:spacing w:after="0" w:line="240" w:lineRule="auto"/>
              <w:rPr>
                <w:rFonts w:cstheme="minorHAnsi"/>
              </w:rPr>
            </w:pPr>
            <w:r>
              <w:rPr>
                <w:rFonts w:cstheme="minorHAnsi"/>
              </w:rPr>
              <w:t>Being Me in My World</w:t>
            </w:r>
          </w:p>
          <w:p w14:paraId="77D4208B" w14:textId="200EF16C" w:rsidR="00962683" w:rsidRDefault="00962683" w:rsidP="00962683">
            <w:pPr>
              <w:pStyle w:val="ListParagraph"/>
              <w:numPr>
                <w:ilvl w:val="0"/>
                <w:numId w:val="36"/>
              </w:numPr>
              <w:spacing w:after="0" w:line="240" w:lineRule="auto"/>
              <w:rPr>
                <w:rFonts w:cstheme="minorHAnsi"/>
              </w:rPr>
            </w:pPr>
            <w:r>
              <w:rPr>
                <w:rFonts w:cstheme="minorHAnsi"/>
              </w:rPr>
              <w:t xml:space="preserve">Celebrating </w:t>
            </w:r>
            <w:r w:rsidR="00A66EC9">
              <w:rPr>
                <w:rFonts w:cstheme="minorHAnsi"/>
              </w:rPr>
              <w:t>Difference</w:t>
            </w:r>
          </w:p>
          <w:p w14:paraId="1FF16C75" w14:textId="77777777" w:rsidR="00962683" w:rsidRDefault="00962683" w:rsidP="00962683">
            <w:pPr>
              <w:pStyle w:val="ListParagraph"/>
              <w:numPr>
                <w:ilvl w:val="0"/>
                <w:numId w:val="36"/>
              </w:numPr>
              <w:spacing w:after="0" w:line="240" w:lineRule="auto"/>
              <w:rPr>
                <w:rFonts w:cstheme="minorHAnsi"/>
              </w:rPr>
            </w:pPr>
            <w:r>
              <w:rPr>
                <w:rFonts w:cstheme="minorHAnsi"/>
              </w:rPr>
              <w:t>Relationships</w:t>
            </w:r>
          </w:p>
          <w:p w14:paraId="5AC8B8AD" w14:textId="77777777" w:rsidR="005F6A8F" w:rsidRPr="005C39AF" w:rsidRDefault="005F6A8F" w:rsidP="005C39AF">
            <w:pPr>
              <w:rPr>
                <w:rFonts w:cstheme="minorHAnsi"/>
              </w:rPr>
            </w:pPr>
          </w:p>
        </w:tc>
      </w:tr>
      <w:tr w:rsidR="005F6A8F" w14:paraId="4B7001D6" w14:textId="77777777" w:rsidTr="004F2532">
        <w:tc>
          <w:tcPr>
            <w:tcW w:w="1443" w:type="dxa"/>
          </w:tcPr>
          <w:p w14:paraId="79F78D43" w14:textId="77777777" w:rsidR="005F6A8F" w:rsidRPr="00446F45" w:rsidRDefault="005F6A8F" w:rsidP="004F2532">
            <w:pPr>
              <w:pStyle w:val="Default"/>
              <w:rPr>
                <w:b/>
                <w:bCs/>
                <w:sz w:val="22"/>
                <w:szCs w:val="23"/>
              </w:rPr>
            </w:pPr>
            <w:r>
              <w:rPr>
                <w:b/>
                <w:bCs/>
                <w:sz w:val="22"/>
                <w:szCs w:val="23"/>
              </w:rPr>
              <w:t>Respectful relationships</w:t>
            </w:r>
          </w:p>
        </w:tc>
        <w:tc>
          <w:tcPr>
            <w:tcW w:w="8758" w:type="dxa"/>
          </w:tcPr>
          <w:p w14:paraId="28F32C51" w14:textId="77777777" w:rsidR="005F6A8F" w:rsidRDefault="005F6A8F" w:rsidP="004F2532">
            <w:pPr>
              <w:pStyle w:val="ListParagraph"/>
              <w:numPr>
                <w:ilvl w:val="0"/>
                <w:numId w:val="25"/>
              </w:numPr>
              <w:spacing w:after="0" w:line="240" w:lineRule="auto"/>
              <w:rPr>
                <w:rFonts w:cstheme="minorHAnsi"/>
              </w:rPr>
            </w:pPr>
            <w:r>
              <w:rPr>
                <w:rFonts w:cstheme="minorHAnsi"/>
              </w:rPr>
              <w:t>R12 the importance of respecting others, even when they are very different from them (for example, physically, in character, personality or backgrounds), or make different choices or have different preferences or beliefs</w:t>
            </w:r>
          </w:p>
          <w:p w14:paraId="13F7E556" w14:textId="77777777" w:rsidR="005F6A8F" w:rsidRDefault="005F6A8F" w:rsidP="004F2532">
            <w:pPr>
              <w:pStyle w:val="ListParagraph"/>
              <w:numPr>
                <w:ilvl w:val="0"/>
                <w:numId w:val="25"/>
              </w:numPr>
              <w:spacing w:after="0" w:line="240" w:lineRule="auto"/>
              <w:rPr>
                <w:rFonts w:cstheme="minorHAnsi"/>
              </w:rPr>
            </w:pPr>
            <w:r>
              <w:rPr>
                <w:rFonts w:cstheme="minorHAnsi"/>
              </w:rPr>
              <w:t>R13 practical steps they can take in a range of different contexts to improve or support respectful relationships</w:t>
            </w:r>
          </w:p>
          <w:p w14:paraId="2825D9C7" w14:textId="040B7C59" w:rsidR="005F6A8F" w:rsidRDefault="005F6A8F" w:rsidP="004F2532">
            <w:pPr>
              <w:pStyle w:val="ListParagraph"/>
              <w:numPr>
                <w:ilvl w:val="0"/>
                <w:numId w:val="25"/>
              </w:numPr>
              <w:spacing w:after="0" w:line="240" w:lineRule="auto"/>
              <w:rPr>
                <w:rFonts w:cstheme="minorHAnsi"/>
              </w:rPr>
            </w:pPr>
            <w:r>
              <w:rPr>
                <w:rFonts w:cstheme="minorHAnsi"/>
              </w:rPr>
              <w:t xml:space="preserve">R14 the conventions of </w:t>
            </w:r>
            <w:r w:rsidR="00BA3DAA">
              <w:rPr>
                <w:rFonts w:cstheme="minorHAnsi"/>
              </w:rPr>
              <w:t>courtesy</w:t>
            </w:r>
            <w:r>
              <w:rPr>
                <w:rFonts w:cstheme="minorHAnsi"/>
              </w:rPr>
              <w:t xml:space="preserve"> and manners</w:t>
            </w:r>
          </w:p>
          <w:p w14:paraId="4F207059" w14:textId="77777777" w:rsidR="005F6A8F" w:rsidRDefault="005F6A8F" w:rsidP="004F2532">
            <w:pPr>
              <w:pStyle w:val="ListParagraph"/>
              <w:numPr>
                <w:ilvl w:val="0"/>
                <w:numId w:val="25"/>
              </w:numPr>
              <w:spacing w:after="0" w:line="240" w:lineRule="auto"/>
              <w:rPr>
                <w:rFonts w:cstheme="minorHAnsi"/>
              </w:rPr>
            </w:pPr>
            <w:r>
              <w:rPr>
                <w:rFonts w:cstheme="minorHAnsi"/>
              </w:rPr>
              <w:t>R15 the importance of self-respect and how this links to their own happiness</w:t>
            </w:r>
          </w:p>
          <w:p w14:paraId="2A82E3FE" w14:textId="47AE0F70" w:rsidR="005F6A8F" w:rsidRDefault="005F6A8F" w:rsidP="004F2532">
            <w:pPr>
              <w:pStyle w:val="ListParagraph"/>
              <w:numPr>
                <w:ilvl w:val="0"/>
                <w:numId w:val="25"/>
              </w:numPr>
              <w:spacing w:after="0" w:line="240" w:lineRule="auto"/>
              <w:rPr>
                <w:rFonts w:cstheme="minorHAnsi"/>
              </w:rPr>
            </w:pPr>
            <w:r>
              <w:rPr>
                <w:rFonts w:cstheme="minorHAnsi"/>
              </w:rPr>
              <w:t>R16 that in school and in wider society</w:t>
            </w:r>
            <w:r w:rsidR="00BA3DAA">
              <w:rPr>
                <w:rFonts w:cstheme="minorHAnsi"/>
              </w:rPr>
              <w:t xml:space="preserve"> </w:t>
            </w:r>
            <w:r>
              <w:rPr>
                <w:rFonts w:cstheme="minorHAnsi"/>
              </w:rPr>
              <w:t>they can expect to be treated with respect by others, and that in turn they should show due respect to others, including those in positions of authority</w:t>
            </w:r>
          </w:p>
          <w:p w14:paraId="7A71630F" w14:textId="77777777" w:rsidR="005F6A8F" w:rsidRDefault="005F6A8F" w:rsidP="004F2532">
            <w:pPr>
              <w:pStyle w:val="ListParagraph"/>
              <w:numPr>
                <w:ilvl w:val="0"/>
                <w:numId w:val="25"/>
              </w:numPr>
              <w:spacing w:after="0" w:line="240" w:lineRule="auto"/>
              <w:rPr>
                <w:rFonts w:cstheme="minorHAnsi"/>
              </w:rPr>
            </w:pPr>
            <w:r>
              <w:rPr>
                <w:rFonts w:cstheme="minorHAnsi"/>
              </w:rPr>
              <w:t>R17 about different types of bullying (including cyberbullying), the impact of bullying, responsibilities of bystanders (primarily reporting bullying to an adult) and how to get help</w:t>
            </w:r>
          </w:p>
          <w:p w14:paraId="6AF223D8" w14:textId="77777777" w:rsidR="005F6A8F" w:rsidRDefault="005F6A8F" w:rsidP="004F2532">
            <w:pPr>
              <w:pStyle w:val="ListParagraph"/>
              <w:numPr>
                <w:ilvl w:val="0"/>
                <w:numId w:val="25"/>
              </w:numPr>
              <w:spacing w:after="0" w:line="240" w:lineRule="auto"/>
              <w:rPr>
                <w:rFonts w:cstheme="minorHAnsi"/>
              </w:rPr>
            </w:pPr>
            <w:r>
              <w:rPr>
                <w:rFonts w:cstheme="minorHAnsi"/>
              </w:rPr>
              <w:t>R18 what a stereotype is, and how stereotypes can be unfair, negative or destructive</w:t>
            </w:r>
          </w:p>
          <w:p w14:paraId="6655F6CC" w14:textId="77777777" w:rsidR="005F6A8F" w:rsidRDefault="005F6A8F" w:rsidP="004F2532">
            <w:pPr>
              <w:pStyle w:val="ListParagraph"/>
              <w:numPr>
                <w:ilvl w:val="0"/>
                <w:numId w:val="25"/>
              </w:numPr>
              <w:spacing w:after="0" w:line="240" w:lineRule="auto"/>
              <w:rPr>
                <w:rFonts w:cstheme="minorHAnsi"/>
              </w:rPr>
            </w:pPr>
            <w:r>
              <w:rPr>
                <w:rFonts w:cstheme="minorHAnsi"/>
              </w:rPr>
              <w:t>R19 the importance of permission-seeking and giving in relationships with friends, peers and adults</w:t>
            </w:r>
          </w:p>
        </w:tc>
        <w:tc>
          <w:tcPr>
            <w:tcW w:w="3747" w:type="dxa"/>
          </w:tcPr>
          <w:p w14:paraId="616D24E0" w14:textId="77777777" w:rsidR="00962683" w:rsidRDefault="00962683" w:rsidP="00962683">
            <w:pPr>
              <w:rPr>
                <w:rFonts w:cstheme="minorHAnsi"/>
              </w:rPr>
            </w:pPr>
            <w:r>
              <w:rPr>
                <w:rFonts w:cstheme="minorHAnsi"/>
              </w:rPr>
              <w:t>All of these aspects are covered in lessons within the Puzzles</w:t>
            </w:r>
          </w:p>
          <w:p w14:paraId="332C856F" w14:textId="77777777" w:rsidR="00962683" w:rsidRDefault="00962683" w:rsidP="00962683">
            <w:pPr>
              <w:pStyle w:val="ListParagraph"/>
              <w:spacing w:after="0" w:line="240" w:lineRule="auto"/>
              <w:ind w:left="360"/>
              <w:rPr>
                <w:rFonts w:cstheme="minorHAnsi"/>
              </w:rPr>
            </w:pPr>
          </w:p>
          <w:p w14:paraId="4E07C7EB" w14:textId="77777777" w:rsidR="00962683" w:rsidRDefault="00962683" w:rsidP="00962683">
            <w:pPr>
              <w:pStyle w:val="ListParagraph"/>
              <w:numPr>
                <w:ilvl w:val="0"/>
                <w:numId w:val="36"/>
              </w:numPr>
              <w:spacing w:after="0" w:line="240" w:lineRule="auto"/>
              <w:rPr>
                <w:rFonts w:cstheme="minorHAnsi"/>
              </w:rPr>
            </w:pPr>
            <w:r>
              <w:rPr>
                <w:rFonts w:cstheme="minorHAnsi"/>
              </w:rPr>
              <w:t>Being Me in My World</w:t>
            </w:r>
          </w:p>
          <w:p w14:paraId="1B8D5EFC" w14:textId="77777777" w:rsidR="00962683" w:rsidRDefault="00962683" w:rsidP="00962683">
            <w:pPr>
              <w:pStyle w:val="ListParagraph"/>
              <w:numPr>
                <w:ilvl w:val="0"/>
                <w:numId w:val="36"/>
              </w:numPr>
              <w:spacing w:after="0" w:line="240" w:lineRule="auto"/>
              <w:rPr>
                <w:rFonts w:cstheme="minorHAnsi"/>
              </w:rPr>
            </w:pPr>
            <w:r>
              <w:rPr>
                <w:rFonts w:cstheme="minorHAnsi"/>
              </w:rPr>
              <w:t>Celebrating Difference</w:t>
            </w:r>
          </w:p>
          <w:p w14:paraId="1981B082" w14:textId="77777777" w:rsidR="00962683" w:rsidRDefault="00962683" w:rsidP="00962683">
            <w:pPr>
              <w:pStyle w:val="ListParagraph"/>
              <w:numPr>
                <w:ilvl w:val="0"/>
                <w:numId w:val="36"/>
              </w:numPr>
              <w:spacing w:after="0" w:line="240" w:lineRule="auto"/>
              <w:rPr>
                <w:rFonts w:cstheme="minorHAnsi"/>
              </w:rPr>
            </w:pPr>
            <w:r>
              <w:rPr>
                <w:rFonts w:cstheme="minorHAnsi"/>
              </w:rPr>
              <w:t>Dreams and Goals</w:t>
            </w:r>
          </w:p>
          <w:p w14:paraId="1F5D1F3B" w14:textId="77777777" w:rsidR="00962683" w:rsidRDefault="00962683" w:rsidP="00962683">
            <w:pPr>
              <w:pStyle w:val="ListParagraph"/>
              <w:numPr>
                <w:ilvl w:val="0"/>
                <w:numId w:val="36"/>
              </w:numPr>
              <w:spacing w:after="0" w:line="240" w:lineRule="auto"/>
              <w:rPr>
                <w:rFonts w:cstheme="minorHAnsi"/>
              </w:rPr>
            </w:pPr>
            <w:r>
              <w:rPr>
                <w:rFonts w:cstheme="minorHAnsi"/>
              </w:rPr>
              <w:t>Healthy Me</w:t>
            </w:r>
          </w:p>
          <w:p w14:paraId="5283D028" w14:textId="77777777" w:rsidR="00962683" w:rsidRDefault="00962683" w:rsidP="00962683">
            <w:pPr>
              <w:pStyle w:val="ListParagraph"/>
              <w:numPr>
                <w:ilvl w:val="0"/>
                <w:numId w:val="36"/>
              </w:numPr>
              <w:spacing w:after="0" w:line="240" w:lineRule="auto"/>
              <w:rPr>
                <w:rFonts w:cstheme="minorHAnsi"/>
              </w:rPr>
            </w:pPr>
            <w:r>
              <w:rPr>
                <w:rFonts w:cstheme="minorHAnsi"/>
              </w:rPr>
              <w:t>Relationships</w:t>
            </w:r>
          </w:p>
          <w:p w14:paraId="25D57170" w14:textId="77777777" w:rsidR="00962683" w:rsidRDefault="00962683" w:rsidP="00962683">
            <w:pPr>
              <w:pStyle w:val="ListParagraph"/>
              <w:numPr>
                <w:ilvl w:val="0"/>
                <w:numId w:val="36"/>
              </w:numPr>
              <w:spacing w:after="0" w:line="240" w:lineRule="auto"/>
              <w:rPr>
                <w:rFonts w:cstheme="minorHAnsi"/>
              </w:rPr>
            </w:pPr>
            <w:r>
              <w:rPr>
                <w:rFonts w:cstheme="minorHAnsi"/>
              </w:rPr>
              <w:t>Changing Me</w:t>
            </w:r>
          </w:p>
          <w:p w14:paraId="0AE9EE84" w14:textId="77777777" w:rsidR="005F6A8F" w:rsidRDefault="005F6A8F" w:rsidP="004F2532">
            <w:pPr>
              <w:rPr>
                <w:rFonts w:cstheme="minorHAnsi"/>
              </w:rPr>
            </w:pPr>
          </w:p>
        </w:tc>
      </w:tr>
      <w:tr w:rsidR="005F6A8F" w14:paraId="7E764BB0" w14:textId="77777777" w:rsidTr="004F2532">
        <w:tc>
          <w:tcPr>
            <w:tcW w:w="1443" w:type="dxa"/>
          </w:tcPr>
          <w:p w14:paraId="23035E50" w14:textId="77777777" w:rsidR="005F6A8F" w:rsidRPr="000C1E11" w:rsidRDefault="005F6A8F" w:rsidP="004F2532">
            <w:pPr>
              <w:rPr>
                <w:rFonts w:cstheme="minorHAnsi"/>
                <w:b/>
              </w:rPr>
            </w:pPr>
            <w:r w:rsidRPr="000C1E11">
              <w:rPr>
                <w:rFonts w:cstheme="minorHAnsi"/>
                <w:b/>
              </w:rPr>
              <w:t>Online relationships</w:t>
            </w:r>
          </w:p>
        </w:tc>
        <w:tc>
          <w:tcPr>
            <w:tcW w:w="8758" w:type="dxa"/>
          </w:tcPr>
          <w:p w14:paraId="5345E84C"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R20 </w:t>
            </w:r>
            <w:r w:rsidRPr="000C1E11">
              <w:rPr>
                <w:rFonts w:cstheme="minorHAnsi"/>
              </w:rPr>
              <w:t>that people sometimes behave differently online, including by pretending to be someone they are not.</w:t>
            </w:r>
          </w:p>
          <w:p w14:paraId="3BED7F28"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R21 </w:t>
            </w:r>
            <w:r w:rsidRPr="000C1E11">
              <w:rPr>
                <w:rFonts w:cstheme="minorHAnsi"/>
              </w:rPr>
              <w:t>that the same principles apply to online relationships as to face-to-face relationships, including the importance of respect for others online including when we are anonymous.</w:t>
            </w:r>
          </w:p>
          <w:p w14:paraId="2133E951"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lastRenderedPageBreak/>
              <w:t xml:space="preserve">R22 </w:t>
            </w:r>
            <w:r w:rsidRPr="000C1E11">
              <w:rPr>
                <w:rFonts w:cstheme="minorHAnsi"/>
              </w:rPr>
              <w:t>the rules and principles for keeping safe online, how to recognise risks, harmful content and contact, and how to report them.</w:t>
            </w:r>
          </w:p>
          <w:p w14:paraId="5F8A7C59"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R23 </w:t>
            </w:r>
            <w:r w:rsidRPr="000C1E11">
              <w:rPr>
                <w:rFonts w:cstheme="minorHAnsi"/>
              </w:rPr>
              <w:t>how to critically consider their online friendships and sources of information including awareness of the risks associated with people they have never met.</w:t>
            </w:r>
          </w:p>
          <w:p w14:paraId="5ED15DD0"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R24 </w:t>
            </w:r>
            <w:r w:rsidRPr="000C1E11">
              <w:rPr>
                <w:rFonts w:cstheme="minorHAnsi"/>
              </w:rPr>
              <w:t>how information and data is shared and used online.</w:t>
            </w:r>
          </w:p>
        </w:tc>
        <w:tc>
          <w:tcPr>
            <w:tcW w:w="3747" w:type="dxa"/>
          </w:tcPr>
          <w:p w14:paraId="2108DB97" w14:textId="77777777" w:rsidR="005F6A8F" w:rsidRDefault="005F6A8F" w:rsidP="004F2532">
            <w:pPr>
              <w:rPr>
                <w:rFonts w:cstheme="minorHAnsi"/>
              </w:rPr>
            </w:pPr>
            <w:r>
              <w:rPr>
                <w:rFonts w:cstheme="minorHAnsi"/>
              </w:rPr>
              <w:lastRenderedPageBreak/>
              <w:t>All of these aspects are covered in lessons within the Puzzles</w:t>
            </w:r>
          </w:p>
          <w:p w14:paraId="6BDD0053" w14:textId="77777777" w:rsidR="005F6A8F" w:rsidRDefault="005F6A8F" w:rsidP="004F2532">
            <w:pPr>
              <w:rPr>
                <w:rFonts w:cstheme="minorHAnsi"/>
              </w:rPr>
            </w:pPr>
          </w:p>
          <w:p w14:paraId="18627381"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13F5DF60" w14:textId="77777777" w:rsidR="005F6A8F" w:rsidRDefault="005F6A8F" w:rsidP="004F2532">
            <w:pPr>
              <w:pStyle w:val="ListParagraph"/>
              <w:numPr>
                <w:ilvl w:val="0"/>
                <w:numId w:val="19"/>
              </w:numPr>
              <w:spacing w:after="0" w:line="240" w:lineRule="auto"/>
              <w:rPr>
                <w:rFonts w:cstheme="minorHAnsi"/>
              </w:rPr>
            </w:pPr>
            <w:r>
              <w:rPr>
                <w:rFonts w:cstheme="minorHAnsi"/>
              </w:rPr>
              <w:lastRenderedPageBreak/>
              <w:t xml:space="preserve">Changing Me </w:t>
            </w:r>
          </w:p>
          <w:p w14:paraId="5A87329A"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0FAD17CA" w14:textId="77777777" w:rsidR="005F6A8F" w:rsidRDefault="005F6A8F" w:rsidP="004F2532">
            <w:pPr>
              <w:rPr>
                <w:rFonts w:cstheme="minorHAnsi"/>
              </w:rPr>
            </w:pPr>
          </w:p>
        </w:tc>
      </w:tr>
      <w:tr w:rsidR="005F6A8F" w14:paraId="15CC6670" w14:textId="77777777" w:rsidTr="004F2532">
        <w:tc>
          <w:tcPr>
            <w:tcW w:w="1443" w:type="dxa"/>
          </w:tcPr>
          <w:p w14:paraId="1B429EB1" w14:textId="77777777" w:rsidR="005F6A8F" w:rsidRPr="000C1E11" w:rsidRDefault="005F6A8F" w:rsidP="004F2532">
            <w:pPr>
              <w:rPr>
                <w:rFonts w:cstheme="minorHAnsi"/>
                <w:b/>
              </w:rPr>
            </w:pPr>
            <w:r w:rsidRPr="000C1E11">
              <w:rPr>
                <w:rFonts w:cstheme="minorHAnsi"/>
                <w:b/>
              </w:rPr>
              <w:lastRenderedPageBreak/>
              <w:t>Being safe</w:t>
            </w:r>
          </w:p>
        </w:tc>
        <w:tc>
          <w:tcPr>
            <w:tcW w:w="8758" w:type="dxa"/>
          </w:tcPr>
          <w:p w14:paraId="65CEBA99"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R25</w:t>
            </w:r>
            <w:r w:rsidRPr="000C1E11">
              <w:rPr>
                <w:rFonts w:cstheme="minorHAnsi"/>
              </w:rPr>
              <w:t>what sorts of boundaries are appropriate in friendships with peers and others (including in a digital context).</w:t>
            </w:r>
          </w:p>
          <w:p w14:paraId="46D978AB"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R26 </w:t>
            </w:r>
            <w:r w:rsidRPr="000C1E11">
              <w:rPr>
                <w:rFonts w:cstheme="minorHAnsi"/>
              </w:rPr>
              <w:t>about the concept of privacy and the implications of it for both children and adults; including that it is not always right to keep secrets if they relate to being safe.</w:t>
            </w:r>
          </w:p>
          <w:p w14:paraId="1FF6FFFB"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R27 </w:t>
            </w:r>
            <w:r w:rsidRPr="000C1E11">
              <w:rPr>
                <w:rFonts w:cstheme="minorHAnsi"/>
              </w:rPr>
              <w:t>that each person’s body belongs to them, and the differences between appropriate and inappropriate or unsafe physical, and other, contact.</w:t>
            </w:r>
          </w:p>
          <w:p w14:paraId="61C6FB13"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R28 </w:t>
            </w:r>
            <w:r w:rsidRPr="000C1E11">
              <w:rPr>
                <w:rFonts w:cstheme="minorHAnsi"/>
              </w:rPr>
              <w:t>how to respond safely and appropriately to adults they may encounter (in all contexts, including online) whom they do not know.</w:t>
            </w:r>
          </w:p>
          <w:p w14:paraId="299AFF44"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R29 </w:t>
            </w:r>
            <w:r w:rsidRPr="000C1E11">
              <w:rPr>
                <w:rFonts w:cstheme="minorHAnsi"/>
              </w:rPr>
              <w:t>how to recognise and report feelings of being unsafe or feeling bad about any adult.</w:t>
            </w:r>
          </w:p>
          <w:p w14:paraId="3A3F94BE"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R30 </w:t>
            </w:r>
            <w:r w:rsidRPr="000C1E11">
              <w:rPr>
                <w:rFonts w:cstheme="minorHAnsi"/>
              </w:rPr>
              <w:t>how to ask for advice or help for themselves or others, and to keep trying until they are heard,</w:t>
            </w:r>
          </w:p>
          <w:p w14:paraId="343A09FA" w14:textId="77777777" w:rsidR="005F6A8F" w:rsidRDefault="005F6A8F" w:rsidP="004F2532">
            <w:pPr>
              <w:pStyle w:val="ListParagraph"/>
              <w:numPr>
                <w:ilvl w:val="0"/>
                <w:numId w:val="27"/>
              </w:numPr>
              <w:spacing w:after="0" w:line="240" w:lineRule="auto"/>
              <w:rPr>
                <w:rFonts w:cstheme="minorHAnsi"/>
              </w:rPr>
            </w:pPr>
            <w:r>
              <w:rPr>
                <w:rFonts w:cstheme="minorHAnsi"/>
              </w:rPr>
              <w:t xml:space="preserve">R31 </w:t>
            </w:r>
            <w:r w:rsidRPr="000C1E11">
              <w:rPr>
                <w:rFonts w:cstheme="minorHAnsi"/>
              </w:rPr>
              <w:t>how to report concerns or abuse, and the vocabulary and confidence needed to do so.</w:t>
            </w:r>
          </w:p>
          <w:p w14:paraId="319D8434"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R32 </w:t>
            </w:r>
            <w:r w:rsidRPr="000C1E11">
              <w:rPr>
                <w:rFonts w:cstheme="minorHAnsi"/>
              </w:rPr>
              <w:t>where to get advice e.g. family, school and/or other sources.</w:t>
            </w:r>
          </w:p>
        </w:tc>
        <w:tc>
          <w:tcPr>
            <w:tcW w:w="3747" w:type="dxa"/>
          </w:tcPr>
          <w:p w14:paraId="02E58434" w14:textId="77777777" w:rsidR="005F6A8F" w:rsidRDefault="005F6A8F" w:rsidP="004F2532">
            <w:pPr>
              <w:rPr>
                <w:rFonts w:cstheme="minorHAnsi"/>
              </w:rPr>
            </w:pPr>
            <w:r>
              <w:rPr>
                <w:rFonts w:cstheme="minorHAnsi"/>
              </w:rPr>
              <w:t>All of these aspects are covered in lessons within the Puzzles</w:t>
            </w:r>
          </w:p>
          <w:p w14:paraId="3A0D730B" w14:textId="77777777" w:rsidR="005F6A8F" w:rsidRDefault="005F6A8F" w:rsidP="004F2532">
            <w:pPr>
              <w:rPr>
                <w:rFonts w:cstheme="minorHAnsi"/>
              </w:rPr>
            </w:pPr>
          </w:p>
          <w:p w14:paraId="310330A9"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626E8EB2"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4665318F"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332B0E32" w14:textId="77777777" w:rsidR="005F6A8F" w:rsidRDefault="005F6A8F" w:rsidP="004F2532">
            <w:pPr>
              <w:rPr>
                <w:rFonts w:cstheme="minorHAnsi"/>
              </w:rPr>
            </w:pPr>
          </w:p>
        </w:tc>
      </w:tr>
    </w:tbl>
    <w:p w14:paraId="5D829B18" w14:textId="77777777" w:rsidR="005F6A8F" w:rsidRPr="00446F45" w:rsidRDefault="005F6A8F" w:rsidP="005F6A8F">
      <w:pPr>
        <w:rPr>
          <w:rFonts w:cstheme="minorHAnsi"/>
        </w:rPr>
      </w:pPr>
    </w:p>
    <w:p w14:paraId="7684E1B3" w14:textId="77777777" w:rsidR="005F6A8F" w:rsidRDefault="005F6A8F" w:rsidP="005F6A8F">
      <w:pPr>
        <w:rPr>
          <w:rFonts w:cstheme="minorHAnsi"/>
          <w:b/>
        </w:rPr>
      </w:pPr>
    </w:p>
    <w:p w14:paraId="62D38523" w14:textId="77777777" w:rsidR="005F6A8F" w:rsidRDefault="005F6A8F" w:rsidP="005F6A8F">
      <w:pPr>
        <w:rPr>
          <w:rFonts w:cstheme="minorHAnsi"/>
          <w:b/>
        </w:rPr>
      </w:pPr>
      <w:r>
        <w:rPr>
          <w:rFonts w:cstheme="minorHAnsi"/>
          <w:b/>
        </w:rPr>
        <w:br w:type="page"/>
      </w:r>
    </w:p>
    <w:p w14:paraId="67A78C52" w14:textId="77777777" w:rsidR="005F6A8F" w:rsidRPr="00A57CB2" w:rsidRDefault="005F6A8F" w:rsidP="005F6A8F">
      <w:pPr>
        <w:rPr>
          <w:rFonts w:cstheme="minorHAnsi"/>
          <w:sz w:val="24"/>
        </w:rPr>
      </w:pPr>
      <w:r w:rsidRPr="00A57CB2">
        <w:rPr>
          <w:rFonts w:cstheme="minorHAnsi"/>
          <w:b/>
          <w:sz w:val="24"/>
        </w:rPr>
        <w:lastRenderedPageBreak/>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Pr>
          <w:rFonts w:cstheme="minorHAnsi"/>
          <w:b/>
          <w:sz w:val="24"/>
        </w:rPr>
        <w:t>DfE Guidance</w:t>
      </w:r>
    </w:p>
    <w:p w14:paraId="21BF0241" w14:textId="77777777" w:rsidR="005F6A8F" w:rsidRDefault="005F6A8F" w:rsidP="005F6A8F">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37C630A2" w14:textId="77777777" w:rsidR="005F6A8F" w:rsidRDefault="005F6A8F" w:rsidP="005F6A8F">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5F6A8F" w:rsidRPr="00854148" w14:paraId="15A81461" w14:textId="77777777" w:rsidTr="004F2532">
        <w:tc>
          <w:tcPr>
            <w:tcW w:w="2122" w:type="dxa"/>
          </w:tcPr>
          <w:p w14:paraId="49449975" w14:textId="77777777" w:rsidR="005F6A8F" w:rsidRPr="00854148" w:rsidRDefault="005F6A8F" w:rsidP="004F2532">
            <w:pPr>
              <w:pStyle w:val="Default"/>
              <w:rPr>
                <w:rFonts w:cstheme="minorHAnsi"/>
                <w:sz w:val="22"/>
                <w:szCs w:val="22"/>
              </w:rPr>
            </w:pPr>
          </w:p>
        </w:tc>
        <w:tc>
          <w:tcPr>
            <w:tcW w:w="7176" w:type="dxa"/>
          </w:tcPr>
          <w:p w14:paraId="67BFF8D7" w14:textId="77777777" w:rsidR="005F6A8F" w:rsidRPr="001141B6" w:rsidRDefault="005F6A8F" w:rsidP="004F2532">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4ABA3A0E" w14:textId="77777777" w:rsidR="005F6A8F" w:rsidRPr="001141B6" w:rsidRDefault="005F6A8F" w:rsidP="004F2532">
            <w:pPr>
              <w:rPr>
                <w:rFonts w:cstheme="minorHAnsi"/>
                <w:b/>
              </w:rPr>
            </w:pPr>
          </w:p>
        </w:tc>
        <w:tc>
          <w:tcPr>
            <w:tcW w:w="4650" w:type="dxa"/>
          </w:tcPr>
          <w:p w14:paraId="6551FEC7" w14:textId="77777777" w:rsidR="005F6A8F" w:rsidRPr="001141B6" w:rsidRDefault="005F6A8F" w:rsidP="004F2532">
            <w:pPr>
              <w:rPr>
                <w:rFonts w:cstheme="minorHAnsi"/>
                <w:b/>
              </w:rPr>
            </w:pPr>
            <w:r w:rsidRPr="001141B6">
              <w:rPr>
                <w:rFonts w:cstheme="minorHAnsi"/>
                <w:b/>
              </w:rPr>
              <w:t>How Jigsaw provides the solution</w:t>
            </w:r>
          </w:p>
        </w:tc>
      </w:tr>
      <w:tr w:rsidR="005F6A8F" w:rsidRPr="00854148" w14:paraId="445201DE" w14:textId="77777777" w:rsidTr="004F2532">
        <w:tc>
          <w:tcPr>
            <w:tcW w:w="2122" w:type="dxa"/>
          </w:tcPr>
          <w:p w14:paraId="6C2278EB" w14:textId="77777777" w:rsidR="005F6A8F" w:rsidRPr="00A57CB2" w:rsidRDefault="005F6A8F" w:rsidP="004F2532">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0185CB9B" w14:textId="77777777" w:rsidR="005F6A8F" w:rsidRPr="00854148" w:rsidRDefault="005F6A8F" w:rsidP="004F2532">
            <w:pPr>
              <w:rPr>
                <w:rFonts w:cstheme="minorHAnsi"/>
              </w:rPr>
            </w:pPr>
          </w:p>
        </w:tc>
        <w:tc>
          <w:tcPr>
            <w:tcW w:w="7176" w:type="dxa"/>
          </w:tcPr>
          <w:p w14:paraId="04E0B315"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H1 </w:t>
            </w:r>
            <w:r w:rsidRPr="00974E44">
              <w:rPr>
                <w:rFonts w:cstheme="minorHAnsi"/>
              </w:rPr>
              <w:t>that mental wellbeing is a normal part of daily life, in the same way as physical health.</w:t>
            </w:r>
          </w:p>
          <w:p w14:paraId="3B42E1D4"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H2 </w:t>
            </w:r>
            <w:r w:rsidRPr="00974E44">
              <w:rPr>
                <w:rFonts w:cstheme="minorHAnsi"/>
              </w:rPr>
              <w:t>that there is a normal range of emotions (e.g. happiness, sadness, anger, fear, surprise, nervousness) and scale of emotions that all humans experience in relation to different experiences and situations.</w:t>
            </w:r>
          </w:p>
          <w:p w14:paraId="0FDE6602"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H3 </w:t>
            </w:r>
            <w:r w:rsidRPr="00974E44">
              <w:rPr>
                <w:rFonts w:cstheme="minorHAnsi"/>
              </w:rPr>
              <w:t>how to recognise and talk about their emotions, including having a varied vocabulary of words to use when talking about their own and others’ feelings.</w:t>
            </w:r>
          </w:p>
          <w:p w14:paraId="61FC02BD"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H4 </w:t>
            </w:r>
            <w:r w:rsidRPr="00974E44">
              <w:rPr>
                <w:rFonts w:cstheme="minorHAnsi"/>
              </w:rPr>
              <w:t>how to judge whether what they are feeling and how they are behaving is appropriate and proportionate.</w:t>
            </w:r>
          </w:p>
          <w:p w14:paraId="1C01E65A"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H5 </w:t>
            </w:r>
            <w:r w:rsidRPr="00974E44">
              <w:rPr>
                <w:rFonts w:cstheme="minorHAnsi"/>
              </w:rPr>
              <w:t>the benefits of physical exercise, time outdoors, community participation, voluntary and service-based activity on mental well-being and happiness.</w:t>
            </w:r>
          </w:p>
          <w:p w14:paraId="0FEECE6F"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H6 </w:t>
            </w:r>
            <w:r w:rsidRPr="00974E44">
              <w:rPr>
                <w:rFonts w:cstheme="minorHAnsi"/>
              </w:rPr>
              <w:t>simple self-care techniques, including the importance of rest, time spent with friends and family and the benefits of hobbies and interests.</w:t>
            </w:r>
          </w:p>
          <w:p w14:paraId="57723397"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H7 </w:t>
            </w:r>
            <w:r w:rsidRPr="00974E44">
              <w:rPr>
                <w:rFonts w:cstheme="minorHAnsi"/>
              </w:rPr>
              <w:t>isolation and loneliness can affect children and that it is very important for children to discuss their feelings with an adult and seek support.</w:t>
            </w:r>
          </w:p>
          <w:p w14:paraId="53321BB2"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H8 </w:t>
            </w:r>
            <w:r w:rsidRPr="00974E44">
              <w:rPr>
                <w:rFonts w:cstheme="minorHAnsi"/>
              </w:rPr>
              <w:t>that bullying (including cyberbullying) has a negative and often lasting impact on mental well-being.</w:t>
            </w:r>
          </w:p>
          <w:p w14:paraId="445D4E76"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H9 </w:t>
            </w: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4A97D3B1"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lastRenderedPageBreak/>
              <w:t xml:space="preserve">H10 </w:t>
            </w:r>
            <w:r w:rsidRPr="00974E44">
              <w:rPr>
                <w:rFonts w:cstheme="minorHAnsi"/>
              </w:rPr>
              <w:t>it is common for people to experience mental ill health. For many people who do, the problems can be resolved if the right support is made available, especially if accessed early enough.</w:t>
            </w:r>
          </w:p>
        </w:tc>
        <w:tc>
          <w:tcPr>
            <w:tcW w:w="4650" w:type="dxa"/>
          </w:tcPr>
          <w:p w14:paraId="3DA10A70" w14:textId="77777777" w:rsidR="005F6A8F" w:rsidRDefault="005F6A8F" w:rsidP="004F2532">
            <w:pPr>
              <w:rPr>
                <w:rFonts w:cstheme="minorHAnsi"/>
              </w:rPr>
            </w:pPr>
            <w:r>
              <w:rPr>
                <w:rFonts w:cstheme="minorHAnsi"/>
              </w:rPr>
              <w:lastRenderedPageBreak/>
              <w:t>All of these aspects are covered in lessons within the Puzzles</w:t>
            </w:r>
          </w:p>
          <w:p w14:paraId="661A3C0F" w14:textId="77777777" w:rsidR="005F6A8F" w:rsidRDefault="005F6A8F" w:rsidP="004F2532">
            <w:pPr>
              <w:rPr>
                <w:rFonts w:cstheme="minorHAnsi"/>
              </w:rPr>
            </w:pPr>
          </w:p>
          <w:p w14:paraId="177EEF55"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7BB04839"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34CFA353"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1CB9814B"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13A1E16E" w14:textId="77777777" w:rsidR="005F6A8F" w:rsidRPr="00854148" w:rsidRDefault="005F6A8F" w:rsidP="004F2532">
            <w:pPr>
              <w:rPr>
                <w:rFonts w:cstheme="minorHAnsi"/>
              </w:rPr>
            </w:pPr>
          </w:p>
        </w:tc>
      </w:tr>
      <w:tr w:rsidR="005F6A8F" w:rsidRPr="00854148" w14:paraId="731755A4" w14:textId="77777777" w:rsidTr="004F2532">
        <w:tc>
          <w:tcPr>
            <w:tcW w:w="2122" w:type="dxa"/>
          </w:tcPr>
          <w:p w14:paraId="191E7160" w14:textId="77777777" w:rsidR="005F6A8F" w:rsidRPr="00812C7B" w:rsidRDefault="005F6A8F" w:rsidP="004F2532">
            <w:pPr>
              <w:rPr>
                <w:rFonts w:cstheme="minorHAnsi"/>
                <w:b/>
              </w:rPr>
            </w:pPr>
            <w:r w:rsidRPr="00812C7B">
              <w:rPr>
                <w:rFonts w:cstheme="minorHAnsi"/>
                <w:b/>
              </w:rPr>
              <w:t>Internet safety and harms</w:t>
            </w:r>
          </w:p>
        </w:tc>
        <w:tc>
          <w:tcPr>
            <w:tcW w:w="7176" w:type="dxa"/>
          </w:tcPr>
          <w:p w14:paraId="3FF02D8B"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 xml:space="preserve">H11 </w:t>
            </w:r>
            <w:r w:rsidRPr="00812C7B">
              <w:rPr>
                <w:rFonts w:cstheme="minorHAnsi"/>
              </w:rPr>
              <w:t>that for most people the internet is an integral part of life and has many benefits.</w:t>
            </w:r>
          </w:p>
          <w:p w14:paraId="7C0FF3C7"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H12 </w:t>
            </w: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0B0801AC"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H13 </w:t>
            </w:r>
            <w:r w:rsidRPr="00974E44">
              <w:rPr>
                <w:rFonts w:cstheme="minorHAnsi"/>
              </w:rPr>
              <w:t>how to consider the effect of their online actions on others and knowhow to recognise and display respectful behaviour online and the importance of keeping personal information private.</w:t>
            </w:r>
          </w:p>
          <w:p w14:paraId="4D34D802"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H14 </w:t>
            </w:r>
            <w:r w:rsidRPr="00974E44">
              <w:rPr>
                <w:rFonts w:cstheme="minorHAnsi"/>
              </w:rPr>
              <w:t>why social media, some computer games and online gaming, for example, are age restricted.</w:t>
            </w:r>
          </w:p>
          <w:p w14:paraId="7F4FAB3A"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H15 </w:t>
            </w:r>
            <w:r w:rsidRPr="00974E44">
              <w:rPr>
                <w:rFonts w:cstheme="minorHAnsi"/>
              </w:rPr>
              <w:t>that the internet can also be a negative place where online abuse, trolling, bullying and harassment can take place, which can have a negative impact on mental health.</w:t>
            </w:r>
          </w:p>
          <w:p w14:paraId="2E68BC7E"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H16 </w:t>
            </w:r>
            <w:r w:rsidRPr="00974E44">
              <w:rPr>
                <w:rFonts w:cstheme="minorHAnsi"/>
              </w:rPr>
              <w:t>how to be a discerning consumer of information online including understanding that information, including that from search engines, is ranked, selected and targeted.</w:t>
            </w:r>
          </w:p>
          <w:p w14:paraId="03140153"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H17 </w:t>
            </w:r>
            <w:r w:rsidRPr="00974E44">
              <w:rPr>
                <w:rFonts w:cstheme="minorHAnsi"/>
              </w:rPr>
              <w:t xml:space="preserve">where and how to report concerns and get support with issues online. </w:t>
            </w:r>
          </w:p>
        </w:tc>
        <w:tc>
          <w:tcPr>
            <w:tcW w:w="4650" w:type="dxa"/>
          </w:tcPr>
          <w:p w14:paraId="31836E92" w14:textId="77777777" w:rsidR="005F6A8F" w:rsidRDefault="005F6A8F" w:rsidP="004F2532">
            <w:pPr>
              <w:rPr>
                <w:rFonts w:cstheme="minorHAnsi"/>
              </w:rPr>
            </w:pPr>
            <w:r>
              <w:rPr>
                <w:rFonts w:cstheme="minorHAnsi"/>
              </w:rPr>
              <w:t>All of these aspects are covered in lessons within the Puzzles</w:t>
            </w:r>
          </w:p>
          <w:p w14:paraId="1A35B155" w14:textId="77777777" w:rsidR="005F6A8F" w:rsidRDefault="005F6A8F" w:rsidP="004F2532">
            <w:pPr>
              <w:rPr>
                <w:rFonts w:cstheme="minorHAnsi"/>
              </w:rPr>
            </w:pPr>
          </w:p>
          <w:p w14:paraId="18E0CFA4"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038A7E2E" w14:textId="77777777" w:rsidR="005F6A8F" w:rsidRPr="00854148" w:rsidRDefault="005F6A8F" w:rsidP="004F2532">
            <w:pPr>
              <w:pStyle w:val="ListParagraph"/>
              <w:numPr>
                <w:ilvl w:val="0"/>
                <w:numId w:val="19"/>
              </w:numPr>
              <w:spacing w:after="0" w:line="240" w:lineRule="auto"/>
              <w:rPr>
                <w:rFonts w:cstheme="minorHAnsi"/>
              </w:rPr>
            </w:pPr>
            <w:r>
              <w:rPr>
                <w:rFonts w:cstheme="minorHAnsi"/>
              </w:rPr>
              <w:t xml:space="preserve">Healthy Me </w:t>
            </w:r>
          </w:p>
        </w:tc>
      </w:tr>
      <w:tr w:rsidR="005F6A8F" w:rsidRPr="00854148" w14:paraId="0742D9D4" w14:textId="77777777" w:rsidTr="004F2532">
        <w:tc>
          <w:tcPr>
            <w:tcW w:w="2122" w:type="dxa"/>
          </w:tcPr>
          <w:p w14:paraId="613D77DA" w14:textId="77777777" w:rsidR="005F6A8F" w:rsidRPr="00812C7B" w:rsidRDefault="005F6A8F" w:rsidP="004F2532">
            <w:pPr>
              <w:rPr>
                <w:rFonts w:cstheme="minorHAnsi"/>
                <w:b/>
              </w:rPr>
            </w:pPr>
            <w:r w:rsidRPr="00812C7B">
              <w:rPr>
                <w:rFonts w:cstheme="minorHAnsi"/>
                <w:b/>
              </w:rPr>
              <w:t>Physical health and fitness</w:t>
            </w:r>
          </w:p>
        </w:tc>
        <w:tc>
          <w:tcPr>
            <w:tcW w:w="7176" w:type="dxa"/>
          </w:tcPr>
          <w:p w14:paraId="0E2BC907"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H18 </w:t>
            </w:r>
            <w:r w:rsidRPr="00974E44">
              <w:rPr>
                <w:rFonts w:cstheme="minorHAnsi"/>
              </w:rPr>
              <w:t>the characteristics and mental and physical benefits of an active lifestyle.</w:t>
            </w:r>
          </w:p>
          <w:p w14:paraId="40CBDB6C"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H19 </w:t>
            </w:r>
            <w:r w:rsidRPr="00974E44">
              <w:rPr>
                <w:rFonts w:cstheme="minorHAnsi"/>
              </w:rPr>
              <w:t>the importance of building regular exercise into daily and weekly routines and how to achieve this; for example, walking or cycling to school, a daily active mile or other forms of regular, vigorous exercise.</w:t>
            </w:r>
          </w:p>
          <w:p w14:paraId="67AD9BD1"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H20 </w:t>
            </w:r>
            <w:r w:rsidRPr="00974E44">
              <w:rPr>
                <w:rFonts w:cstheme="minorHAnsi"/>
              </w:rPr>
              <w:t>the risks associated with an inactive lifestyle (including obesity).</w:t>
            </w:r>
          </w:p>
          <w:p w14:paraId="0A3F9C1D"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H21 </w:t>
            </w:r>
            <w:r w:rsidRPr="00974E44">
              <w:rPr>
                <w:rFonts w:cstheme="minorHAnsi"/>
              </w:rPr>
              <w:t>how and when to seek support including which adults to speak to in school if they are worried about their health.</w:t>
            </w:r>
          </w:p>
        </w:tc>
        <w:tc>
          <w:tcPr>
            <w:tcW w:w="4650" w:type="dxa"/>
          </w:tcPr>
          <w:p w14:paraId="4554A953" w14:textId="77777777" w:rsidR="005F6A8F" w:rsidRDefault="005F6A8F" w:rsidP="004F2532">
            <w:pPr>
              <w:rPr>
                <w:rFonts w:cstheme="minorHAnsi"/>
              </w:rPr>
            </w:pPr>
            <w:r>
              <w:rPr>
                <w:rFonts w:cstheme="minorHAnsi"/>
              </w:rPr>
              <w:t>All of these aspects are covered in lessons within the Puzzles</w:t>
            </w:r>
          </w:p>
          <w:p w14:paraId="5BF0B61C" w14:textId="77777777" w:rsidR="005F6A8F" w:rsidRDefault="005F6A8F" w:rsidP="004F2532">
            <w:pPr>
              <w:rPr>
                <w:rFonts w:cstheme="minorHAnsi"/>
              </w:rPr>
            </w:pPr>
          </w:p>
          <w:p w14:paraId="3C872BA9"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28A2C3EB" w14:textId="77777777" w:rsidR="005F6A8F" w:rsidRPr="00854148" w:rsidRDefault="005F6A8F" w:rsidP="004F2532">
            <w:pPr>
              <w:rPr>
                <w:rFonts w:cstheme="minorHAnsi"/>
              </w:rPr>
            </w:pPr>
          </w:p>
        </w:tc>
      </w:tr>
      <w:tr w:rsidR="005F6A8F" w:rsidRPr="00854148" w14:paraId="25E8D5A8" w14:textId="77777777" w:rsidTr="004F2532">
        <w:tc>
          <w:tcPr>
            <w:tcW w:w="2122" w:type="dxa"/>
          </w:tcPr>
          <w:p w14:paraId="2AAB4A1F" w14:textId="77777777" w:rsidR="005F6A8F" w:rsidRPr="00812C7B" w:rsidRDefault="005F6A8F" w:rsidP="004F2532">
            <w:pPr>
              <w:rPr>
                <w:rFonts w:cstheme="minorHAnsi"/>
                <w:b/>
              </w:rPr>
            </w:pPr>
            <w:r w:rsidRPr="00812C7B">
              <w:rPr>
                <w:rFonts w:cstheme="minorHAnsi"/>
                <w:b/>
              </w:rPr>
              <w:t>Healthy eating</w:t>
            </w:r>
          </w:p>
        </w:tc>
        <w:tc>
          <w:tcPr>
            <w:tcW w:w="7176" w:type="dxa"/>
          </w:tcPr>
          <w:p w14:paraId="08475245"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 xml:space="preserve">H22 </w:t>
            </w:r>
            <w:r w:rsidRPr="00812C7B">
              <w:rPr>
                <w:rFonts w:cstheme="minorHAnsi"/>
              </w:rPr>
              <w:t>what constitutes a healthy diet (including understanding calories and other nutritional content).</w:t>
            </w:r>
          </w:p>
          <w:p w14:paraId="332BCDBA"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lastRenderedPageBreak/>
              <w:t xml:space="preserve">H23 </w:t>
            </w:r>
            <w:r w:rsidRPr="00974E44">
              <w:rPr>
                <w:rFonts w:cstheme="minorHAnsi"/>
              </w:rPr>
              <w:t>the principles of planning and preparing a range of healthy meals.</w:t>
            </w:r>
          </w:p>
          <w:p w14:paraId="328015F0"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H24 </w:t>
            </w:r>
            <w:r w:rsidRPr="00974E44">
              <w:rPr>
                <w:rFonts w:cstheme="minorHAnsi"/>
              </w:rPr>
              <w:t>the characteristics of a poor diet and risks associated with unhealthy eating (including, for example, obesity and tooth decay) and other behaviours (e.g. the impact of alcohol on diet or health).</w:t>
            </w:r>
          </w:p>
        </w:tc>
        <w:tc>
          <w:tcPr>
            <w:tcW w:w="4650" w:type="dxa"/>
          </w:tcPr>
          <w:p w14:paraId="76D668F5" w14:textId="77777777" w:rsidR="005F6A8F" w:rsidRDefault="005F6A8F" w:rsidP="004F2532">
            <w:pPr>
              <w:rPr>
                <w:rFonts w:cstheme="minorHAnsi"/>
              </w:rPr>
            </w:pPr>
            <w:r>
              <w:rPr>
                <w:rFonts w:cstheme="minorHAnsi"/>
              </w:rPr>
              <w:lastRenderedPageBreak/>
              <w:t>All of these aspects are covered in lessons within the Puzzles</w:t>
            </w:r>
          </w:p>
          <w:p w14:paraId="1A8577DE" w14:textId="77777777" w:rsidR="005F6A8F" w:rsidRDefault="005F6A8F" w:rsidP="004F2532">
            <w:pPr>
              <w:rPr>
                <w:rFonts w:cstheme="minorHAnsi"/>
              </w:rPr>
            </w:pPr>
          </w:p>
          <w:p w14:paraId="0D5432AE"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7228E512" w14:textId="77777777" w:rsidR="005F6A8F" w:rsidRPr="00854148" w:rsidRDefault="005F6A8F" w:rsidP="004F2532">
            <w:pPr>
              <w:rPr>
                <w:rFonts w:cstheme="minorHAnsi"/>
              </w:rPr>
            </w:pPr>
          </w:p>
        </w:tc>
      </w:tr>
      <w:tr w:rsidR="005F6A8F" w:rsidRPr="00854148" w14:paraId="130B9564" w14:textId="77777777" w:rsidTr="004F2532">
        <w:tc>
          <w:tcPr>
            <w:tcW w:w="2122" w:type="dxa"/>
          </w:tcPr>
          <w:p w14:paraId="70595A15" w14:textId="77777777" w:rsidR="005F6A8F" w:rsidRPr="00812C7B" w:rsidRDefault="005F6A8F" w:rsidP="004F2532">
            <w:pPr>
              <w:rPr>
                <w:rFonts w:cstheme="minorHAnsi"/>
                <w:b/>
              </w:rPr>
            </w:pPr>
            <w:r w:rsidRPr="00812C7B">
              <w:rPr>
                <w:rFonts w:cstheme="minorHAnsi"/>
                <w:b/>
              </w:rPr>
              <w:lastRenderedPageBreak/>
              <w:t>Drugs, alcohol and tobacco</w:t>
            </w:r>
          </w:p>
        </w:tc>
        <w:tc>
          <w:tcPr>
            <w:tcW w:w="7176" w:type="dxa"/>
          </w:tcPr>
          <w:p w14:paraId="2EE1BF7B"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H25 the facts about legal and illegal harmful substances and associated risks, including smoking, alcohol use and drug-taking</w:t>
            </w:r>
          </w:p>
        </w:tc>
        <w:tc>
          <w:tcPr>
            <w:tcW w:w="4650" w:type="dxa"/>
          </w:tcPr>
          <w:p w14:paraId="2EFBAE4E" w14:textId="77777777" w:rsidR="005C39AF" w:rsidRDefault="005C39AF" w:rsidP="005C39AF">
            <w:pPr>
              <w:rPr>
                <w:rFonts w:cstheme="minorHAnsi"/>
              </w:rPr>
            </w:pPr>
            <w:r>
              <w:rPr>
                <w:rFonts w:cstheme="minorHAnsi"/>
              </w:rPr>
              <w:t>All of these aspects are covered in lessons within the Puzzles</w:t>
            </w:r>
          </w:p>
          <w:p w14:paraId="085AB47D" w14:textId="77777777" w:rsidR="005C39AF" w:rsidRDefault="005C39AF" w:rsidP="005C39AF">
            <w:pPr>
              <w:rPr>
                <w:rFonts w:cstheme="minorHAnsi"/>
              </w:rPr>
            </w:pPr>
          </w:p>
          <w:p w14:paraId="1ACAE432" w14:textId="77777777" w:rsidR="005C39AF" w:rsidRDefault="005C39AF" w:rsidP="005C39AF">
            <w:pPr>
              <w:pStyle w:val="ListParagraph"/>
              <w:numPr>
                <w:ilvl w:val="0"/>
                <w:numId w:val="19"/>
              </w:numPr>
              <w:spacing w:after="0" w:line="240" w:lineRule="auto"/>
              <w:rPr>
                <w:rFonts w:cstheme="minorHAnsi"/>
              </w:rPr>
            </w:pPr>
            <w:r>
              <w:rPr>
                <w:rFonts w:cstheme="minorHAnsi"/>
              </w:rPr>
              <w:t>Healthy Me</w:t>
            </w:r>
          </w:p>
          <w:p w14:paraId="257BA23C" w14:textId="6A74AB49" w:rsidR="005F6A8F" w:rsidRPr="005C39AF" w:rsidRDefault="005F6A8F" w:rsidP="005C39AF">
            <w:pPr>
              <w:rPr>
                <w:rFonts w:cstheme="minorHAnsi"/>
              </w:rPr>
            </w:pPr>
          </w:p>
        </w:tc>
      </w:tr>
      <w:tr w:rsidR="005F6A8F" w:rsidRPr="00854148" w14:paraId="6101DB68" w14:textId="77777777" w:rsidTr="004F2532">
        <w:tc>
          <w:tcPr>
            <w:tcW w:w="2122" w:type="dxa"/>
          </w:tcPr>
          <w:p w14:paraId="3E6EDCA5" w14:textId="77777777" w:rsidR="005F6A8F" w:rsidRPr="00812C7B" w:rsidRDefault="005F6A8F" w:rsidP="004F2532">
            <w:pPr>
              <w:rPr>
                <w:rFonts w:cstheme="minorHAnsi"/>
                <w:b/>
              </w:rPr>
            </w:pPr>
            <w:r>
              <w:rPr>
                <w:rFonts w:cstheme="minorHAnsi"/>
                <w:b/>
              </w:rPr>
              <w:t>Health and prevention</w:t>
            </w:r>
          </w:p>
        </w:tc>
        <w:tc>
          <w:tcPr>
            <w:tcW w:w="7176" w:type="dxa"/>
          </w:tcPr>
          <w:p w14:paraId="3E136C13" w14:textId="77777777" w:rsidR="005F6A8F" w:rsidRDefault="005F6A8F" w:rsidP="004F2532">
            <w:pPr>
              <w:pStyle w:val="ListParagraph"/>
              <w:numPr>
                <w:ilvl w:val="0"/>
                <w:numId w:val="28"/>
              </w:numPr>
              <w:spacing w:after="0" w:line="240" w:lineRule="auto"/>
              <w:rPr>
                <w:rFonts w:cstheme="minorHAnsi"/>
              </w:rPr>
            </w:pPr>
            <w:r>
              <w:rPr>
                <w:rFonts w:cstheme="minorHAnsi"/>
              </w:rPr>
              <w:t xml:space="preserve">H26 </w:t>
            </w:r>
            <w:r w:rsidRPr="00812C7B">
              <w:rPr>
                <w:rFonts w:cstheme="minorHAnsi"/>
              </w:rPr>
              <w:t>how to recognise early signs of physical illness, such as weight loss, or unexplained changes to the body.</w:t>
            </w:r>
          </w:p>
          <w:p w14:paraId="0A25EF58"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H27 </w:t>
            </w:r>
            <w:r w:rsidRPr="00974E44">
              <w:rPr>
                <w:rFonts w:cstheme="minorHAnsi"/>
              </w:rPr>
              <w:t>about safe and unsafe exposure to the sun, and how to reduce the risk of sun damage, including skin cancer.</w:t>
            </w:r>
          </w:p>
          <w:p w14:paraId="6C5BBFA9"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H28 </w:t>
            </w:r>
            <w:r w:rsidRPr="00974E44">
              <w:rPr>
                <w:rFonts w:cstheme="minorHAnsi"/>
              </w:rPr>
              <w:t>the importance of sufficient good quality sleep for good health and that a lack of sleep can affect weight, mood and ability to learn.</w:t>
            </w:r>
          </w:p>
          <w:p w14:paraId="16D4952F"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H29 </w:t>
            </w:r>
            <w:r w:rsidRPr="00974E44">
              <w:rPr>
                <w:rFonts w:cstheme="minorHAnsi"/>
              </w:rPr>
              <w:t>about dental health and the benefits of good oral hygiene and dental flossing, including regular check-ups at the dentist.</w:t>
            </w:r>
          </w:p>
          <w:p w14:paraId="746BD701"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H30 </w:t>
            </w:r>
            <w:r w:rsidRPr="00974E44">
              <w:rPr>
                <w:rFonts w:cstheme="minorHAnsi"/>
              </w:rPr>
              <w:t>about personal hygiene and germs including bacteria, viruses, how they are spread and treated, and the importance of handwashing.</w:t>
            </w:r>
          </w:p>
          <w:p w14:paraId="682444A3"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H31 </w:t>
            </w:r>
            <w:r w:rsidRPr="00974E44">
              <w:rPr>
                <w:rFonts w:cstheme="minorHAnsi"/>
              </w:rPr>
              <w:t>the facts and science relating to immunisation and vaccination</w:t>
            </w:r>
          </w:p>
        </w:tc>
        <w:tc>
          <w:tcPr>
            <w:tcW w:w="4650" w:type="dxa"/>
          </w:tcPr>
          <w:p w14:paraId="526A040B" w14:textId="77777777" w:rsidR="005F6A8F" w:rsidRDefault="005F6A8F" w:rsidP="004F2532">
            <w:pPr>
              <w:rPr>
                <w:rFonts w:cstheme="minorHAnsi"/>
              </w:rPr>
            </w:pPr>
            <w:r>
              <w:rPr>
                <w:rFonts w:cstheme="minorHAnsi"/>
              </w:rPr>
              <w:t>All of these aspects are covered in lessons within the Puzzles</w:t>
            </w:r>
          </w:p>
          <w:p w14:paraId="482A0A3D" w14:textId="77777777" w:rsidR="005F6A8F" w:rsidRDefault="005F6A8F" w:rsidP="004F2532">
            <w:pPr>
              <w:rPr>
                <w:rFonts w:cstheme="minorHAnsi"/>
              </w:rPr>
            </w:pPr>
          </w:p>
          <w:p w14:paraId="0FD7A3C0"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5EB1AB34" w14:textId="77777777" w:rsidR="005F6A8F" w:rsidRPr="00854148" w:rsidRDefault="005F6A8F" w:rsidP="004F2532">
            <w:pPr>
              <w:rPr>
                <w:rFonts w:cstheme="minorHAnsi"/>
              </w:rPr>
            </w:pPr>
          </w:p>
        </w:tc>
      </w:tr>
      <w:tr w:rsidR="005F6A8F" w:rsidRPr="00854148" w14:paraId="30FB4D25" w14:textId="77777777" w:rsidTr="004F2532">
        <w:tc>
          <w:tcPr>
            <w:tcW w:w="2122" w:type="dxa"/>
          </w:tcPr>
          <w:p w14:paraId="1F4B05BE" w14:textId="77777777" w:rsidR="005F6A8F" w:rsidRPr="00812C7B" w:rsidRDefault="005F6A8F" w:rsidP="004F2532">
            <w:pPr>
              <w:rPr>
                <w:rFonts w:cstheme="minorHAnsi"/>
                <w:b/>
              </w:rPr>
            </w:pPr>
            <w:r w:rsidRPr="00812C7B">
              <w:rPr>
                <w:rFonts w:cstheme="minorHAnsi"/>
                <w:b/>
              </w:rPr>
              <w:t>Basic first aid</w:t>
            </w:r>
          </w:p>
        </w:tc>
        <w:tc>
          <w:tcPr>
            <w:tcW w:w="7176" w:type="dxa"/>
          </w:tcPr>
          <w:p w14:paraId="1C27FF26" w14:textId="77777777" w:rsidR="005F6A8F" w:rsidRPr="00974E44" w:rsidRDefault="005F6A8F" w:rsidP="004F2532">
            <w:pPr>
              <w:pStyle w:val="ListParagraph"/>
              <w:numPr>
                <w:ilvl w:val="0"/>
                <w:numId w:val="31"/>
              </w:numPr>
              <w:spacing w:after="0" w:line="240" w:lineRule="auto"/>
              <w:rPr>
                <w:rFonts w:cstheme="minorHAnsi"/>
              </w:rPr>
            </w:pPr>
            <w:r>
              <w:rPr>
                <w:rFonts w:cstheme="minorHAnsi"/>
              </w:rPr>
              <w:t xml:space="preserve">H32 </w:t>
            </w:r>
            <w:r w:rsidRPr="00974E44">
              <w:rPr>
                <w:rFonts w:cstheme="minorHAnsi"/>
              </w:rPr>
              <w:t>how to make a clear and efficient call to emergency services if necessary.</w:t>
            </w:r>
          </w:p>
          <w:p w14:paraId="45742654" w14:textId="77777777" w:rsidR="005F6A8F" w:rsidRPr="00974E44" w:rsidRDefault="005F6A8F" w:rsidP="004F2532">
            <w:pPr>
              <w:pStyle w:val="ListParagraph"/>
              <w:numPr>
                <w:ilvl w:val="0"/>
                <w:numId w:val="31"/>
              </w:numPr>
              <w:spacing w:after="0" w:line="240" w:lineRule="auto"/>
              <w:rPr>
                <w:rFonts w:cstheme="minorHAnsi"/>
              </w:rPr>
            </w:pPr>
            <w:r>
              <w:rPr>
                <w:rFonts w:cstheme="minorHAnsi"/>
              </w:rPr>
              <w:t xml:space="preserve">H33 </w:t>
            </w:r>
            <w:r w:rsidRPr="00974E44">
              <w:rPr>
                <w:rFonts w:cstheme="minorHAnsi"/>
              </w:rPr>
              <w:t>concepts of basic first-aid, for example dealing with common injuries, including head injuries.</w:t>
            </w:r>
          </w:p>
        </w:tc>
        <w:tc>
          <w:tcPr>
            <w:tcW w:w="4650" w:type="dxa"/>
          </w:tcPr>
          <w:p w14:paraId="13EF2FF9" w14:textId="77777777" w:rsidR="005F6A8F" w:rsidRDefault="005F6A8F" w:rsidP="004F2532">
            <w:pPr>
              <w:rPr>
                <w:rFonts w:cstheme="minorHAnsi"/>
              </w:rPr>
            </w:pPr>
            <w:r>
              <w:rPr>
                <w:rFonts w:cstheme="minorHAnsi"/>
              </w:rPr>
              <w:t>All of these aspects are covered in lessons within the Puzzles</w:t>
            </w:r>
          </w:p>
          <w:p w14:paraId="5A10138F" w14:textId="77777777" w:rsidR="005F6A8F" w:rsidRDefault="005F6A8F" w:rsidP="004F2532">
            <w:pPr>
              <w:rPr>
                <w:rFonts w:cstheme="minorHAnsi"/>
              </w:rPr>
            </w:pPr>
          </w:p>
          <w:p w14:paraId="35CB4651"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52556472" w14:textId="77777777" w:rsidR="005F6A8F" w:rsidRPr="00854148" w:rsidRDefault="005F6A8F" w:rsidP="004F2532">
            <w:pPr>
              <w:rPr>
                <w:rFonts w:cstheme="minorHAnsi"/>
              </w:rPr>
            </w:pPr>
          </w:p>
        </w:tc>
      </w:tr>
      <w:tr w:rsidR="005F6A8F" w:rsidRPr="00854148" w14:paraId="139D322C" w14:textId="77777777" w:rsidTr="004F2532">
        <w:tc>
          <w:tcPr>
            <w:tcW w:w="2122" w:type="dxa"/>
          </w:tcPr>
          <w:p w14:paraId="33CB5537" w14:textId="77777777" w:rsidR="005F6A8F" w:rsidRPr="00812C7B" w:rsidRDefault="005F6A8F" w:rsidP="004F2532">
            <w:pPr>
              <w:rPr>
                <w:rFonts w:cstheme="minorHAnsi"/>
                <w:b/>
              </w:rPr>
            </w:pPr>
            <w:r w:rsidRPr="00812C7B">
              <w:rPr>
                <w:rFonts w:cstheme="minorHAnsi"/>
                <w:b/>
              </w:rPr>
              <w:t>Changing adolescent body</w:t>
            </w:r>
          </w:p>
        </w:tc>
        <w:tc>
          <w:tcPr>
            <w:tcW w:w="7176" w:type="dxa"/>
          </w:tcPr>
          <w:p w14:paraId="1A90F17B" w14:textId="77777777" w:rsidR="005F6A8F" w:rsidRPr="004A29B3" w:rsidRDefault="005F6A8F" w:rsidP="004F2532">
            <w:pPr>
              <w:pStyle w:val="ListParagraph"/>
              <w:numPr>
                <w:ilvl w:val="0"/>
                <w:numId w:val="32"/>
              </w:numPr>
              <w:spacing w:after="0" w:line="240" w:lineRule="auto"/>
              <w:rPr>
                <w:rFonts w:cstheme="minorHAnsi"/>
              </w:rPr>
            </w:pPr>
            <w:r>
              <w:rPr>
                <w:rFonts w:cstheme="minorHAnsi"/>
              </w:rPr>
              <w:t xml:space="preserve">H34 </w:t>
            </w:r>
            <w:r w:rsidRPr="004A29B3">
              <w:rPr>
                <w:rFonts w:cstheme="minorHAnsi"/>
              </w:rPr>
              <w:t>key facts about puberty and the changing adolescent body, particularly from age 9 through to age 11, including physical and emotional changes.</w:t>
            </w:r>
          </w:p>
          <w:p w14:paraId="458CAEA3" w14:textId="77777777" w:rsidR="005F6A8F" w:rsidRPr="004A29B3" w:rsidRDefault="005F6A8F" w:rsidP="004F2532">
            <w:pPr>
              <w:pStyle w:val="ListParagraph"/>
              <w:numPr>
                <w:ilvl w:val="0"/>
                <w:numId w:val="32"/>
              </w:numPr>
              <w:spacing w:after="0" w:line="240" w:lineRule="auto"/>
              <w:rPr>
                <w:rFonts w:cstheme="minorHAnsi"/>
              </w:rPr>
            </w:pPr>
            <w:r>
              <w:rPr>
                <w:rFonts w:cstheme="minorHAnsi"/>
              </w:rPr>
              <w:t xml:space="preserve">H35 </w:t>
            </w:r>
            <w:r w:rsidRPr="004A29B3">
              <w:rPr>
                <w:rFonts w:cstheme="minorHAnsi"/>
              </w:rPr>
              <w:t>about menstrual wellbeing including the key facts about the menstrual cycle.</w:t>
            </w:r>
          </w:p>
        </w:tc>
        <w:tc>
          <w:tcPr>
            <w:tcW w:w="4650" w:type="dxa"/>
          </w:tcPr>
          <w:p w14:paraId="41146A79" w14:textId="77777777" w:rsidR="005F6A8F" w:rsidRDefault="005F6A8F" w:rsidP="004F2532">
            <w:pPr>
              <w:rPr>
                <w:rFonts w:cstheme="minorHAnsi"/>
              </w:rPr>
            </w:pPr>
            <w:r>
              <w:rPr>
                <w:rFonts w:cstheme="minorHAnsi"/>
              </w:rPr>
              <w:t>All of these aspects are covered in lessons within the Puzzles</w:t>
            </w:r>
          </w:p>
          <w:p w14:paraId="474573D5" w14:textId="77777777" w:rsidR="005F6A8F" w:rsidRDefault="005F6A8F" w:rsidP="004F2532">
            <w:pPr>
              <w:rPr>
                <w:rFonts w:cstheme="minorHAnsi"/>
              </w:rPr>
            </w:pPr>
          </w:p>
          <w:p w14:paraId="4E797DFB" w14:textId="77777777" w:rsidR="005F6A8F" w:rsidRDefault="005F6A8F" w:rsidP="004F2532">
            <w:pPr>
              <w:pStyle w:val="ListParagraph"/>
              <w:numPr>
                <w:ilvl w:val="0"/>
                <w:numId w:val="19"/>
              </w:numPr>
              <w:spacing w:after="0" w:line="240" w:lineRule="auto"/>
              <w:rPr>
                <w:rFonts w:cstheme="minorHAnsi"/>
              </w:rPr>
            </w:pPr>
            <w:r>
              <w:rPr>
                <w:rFonts w:cstheme="minorHAnsi"/>
              </w:rPr>
              <w:t>Changing Me</w:t>
            </w:r>
          </w:p>
          <w:p w14:paraId="25E2EA97"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0D4E659F" w14:textId="77777777" w:rsidR="005F6A8F" w:rsidRPr="00854148" w:rsidRDefault="005F6A8F" w:rsidP="004F2532">
            <w:pPr>
              <w:rPr>
                <w:rFonts w:cstheme="minorHAnsi"/>
              </w:rPr>
            </w:pPr>
          </w:p>
        </w:tc>
      </w:tr>
    </w:tbl>
    <w:p w14:paraId="740BD6CA" w14:textId="203392B8" w:rsidR="00BA3DAA" w:rsidRPr="00BA3DAA" w:rsidRDefault="00BA3DAA" w:rsidP="00BA3DAA">
      <w:pPr>
        <w:jc w:val="center"/>
        <w:rPr>
          <w:rFonts w:cstheme="minorHAnsi"/>
          <w:sz w:val="24"/>
          <w:szCs w:val="24"/>
        </w:rPr>
      </w:pPr>
      <w:r w:rsidRPr="00BA3DAA">
        <w:rPr>
          <w:rFonts w:cstheme="minorHAnsi"/>
          <w:sz w:val="24"/>
          <w:szCs w:val="24"/>
        </w:rPr>
        <w:t xml:space="preserve">End of Guidance </w:t>
      </w:r>
      <w:r>
        <w:rPr>
          <w:rFonts w:cstheme="minorHAnsi"/>
          <w:sz w:val="24"/>
          <w:szCs w:val="24"/>
        </w:rPr>
        <w:t>Appendix</w:t>
      </w:r>
    </w:p>
    <w:sectPr w:rsidR="00BA3DAA" w:rsidRPr="00BA3DAA" w:rsidSect="002F3C84">
      <w:footerReference w:type="default" r:id="rId2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D5DEC" w14:textId="77777777" w:rsidR="00E05575" w:rsidRDefault="00E05575" w:rsidP="00644263">
      <w:pPr>
        <w:spacing w:after="0" w:line="240" w:lineRule="auto"/>
      </w:pPr>
      <w:r>
        <w:separator/>
      </w:r>
    </w:p>
  </w:endnote>
  <w:endnote w:type="continuationSeparator" w:id="0">
    <w:p w14:paraId="633EB6EE" w14:textId="77777777" w:rsidR="00E05575" w:rsidRDefault="00E05575"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8038" w14:textId="254C890B" w:rsidR="00974E44" w:rsidRPr="006D7CBF" w:rsidRDefault="006D7CBF" w:rsidP="006D7CBF">
    <w:pPr>
      <w:pStyle w:val="Footer"/>
    </w:pPr>
    <w:r>
      <w:tab/>
    </w:r>
    <w:r w:rsidR="00C20178">
      <w:t xml:space="preserve">Copyright </w:t>
    </w:r>
    <w:r w:rsidR="00046A23">
      <w:t>© 20</w:t>
    </w:r>
    <w:r w:rsidR="000A522E">
      <w:t>2</w:t>
    </w:r>
    <w:r w:rsidR="00AE253C">
      <w:t>3</w:t>
    </w:r>
    <w:r w:rsidR="00046A23">
      <w:t xml:space="preserve"> </w:t>
    </w:r>
    <w:r w:rsidR="00C20178">
      <w:t>Jigsaw PSHE Ltd</w:t>
    </w:r>
    <w:r>
      <w:tab/>
      <w:t>Feb 23 Update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957C" w14:textId="22B6683D" w:rsidR="00C20178" w:rsidRDefault="006E6854" w:rsidP="006E6854">
    <w:pPr>
      <w:pStyle w:val="Footer"/>
      <w:tabs>
        <w:tab w:val="center" w:pos="6979"/>
        <w:tab w:val="right" w:pos="13958"/>
      </w:tabs>
    </w:pPr>
    <w:r>
      <w:tab/>
    </w:r>
    <w:r>
      <w:tab/>
    </w:r>
    <w:r w:rsidR="00C20178">
      <w:t xml:space="preserve">Copyright </w:t>
    </w:r>
    <w:r w:rsidR="00046A23">
      <w:t>© 202</w:t>
    </w:r>
    <w:r>
      <w:t>3</w:t>
    </w:r>
    <w:r w:rsidR="00046A23">
      <w:t xml:space="preserve"> </w:t>
    </w:r>
    <w:r w:rsidR="00C20178">
      <w:t>Jigsaw PSHE Ltd</w:t>
    </w:r>
    <w:r>
      <w:tab/>
    </w:r>
    <w:r>
      <w:tab/>
      <w:t>Feb 2023 Update</w:t>
    </w:r>
  </w:p>
  <w:p w14:paraId="72C9961A" w14:textId="77777777" w:rsidR="00974E44" w:rsidRDefault="00974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584C" w14:textId="77777777" w:rsidR="00E05575" w:rsidRDefault="00E05575" w:rsidP="00644263">
      <w:pPr>
        <w:spacing w:after="0" w:line="240" w:lineRule="auto"/>
      </w:pPr>
      <w:r>
        <w:separator/>
      </w:r>
    </w:p>
  </w:footnote>
  <w:footnote w:type="continuationSeparator" w:id="0">
    <w:p w14:paraId="1F434C45" w14:textId="77777777" w:rsidR="00E05575" w:rsidRDefault="00E05575"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74B13"/>
    <w:multiLevelType w:val="hybridMultilevel"/>
    <w:tmpl w:val="595A4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741630">
    <w:abstractNumId w:val="18"/>
  </w:num>
  <w:num w:numId="2" w16cid:durableId="101025457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16cid:durableId="1759133052">
    <w:abstractNumId w:val="33"/>
  </w:num>
  <w:num w:numId="4" w16cid:durableId="445808384">
    <w:abstractNumId w:val="28"/>
  </w:num>
  <w:num w:numId="5" w16cid:durableId="562448136">
    <w:abstractNumId w:val="9"/>
  </w:num>
  <w:num w:numId="6" w16cid:durableId="2092506270">
    <w:abstractNumId w:val="2"/>
  </w:num>
  <w:num w:numId="7" w16cid:durableId="644507189">
    <w:abstractNumId w:val="30"/>
  </w:num>
  <w:num w:numId="8" w16cid:durableId="736051628">
    <w:abstractNumId w:val="20"/>
  </w:num>
  <w:num w:numId="9" w16cid:durableId="387918677">
    <w:abstractNumId w:val="3"/>
  </w:num>
  <w:num w:numId="10" w16cid:durableId="940454792">
    <w:abstractNumId w:val="19"/>
  </w:num>
  <w:num w:numId="11" w16cid:durableId="751203021">
    <w:abstractNumId w:val="24"/>
  </w:num>
  <w:num w:numId="12" w16cid:durableId="150608938">
    <w:abstractNumId w:val="32"/>
  </w:num>
  <w:num w:numId="13" w16cid:durableId="849488459">
    <w:abstractNumId w:val="14"/>
  </w:num>
  <w:num w:numId="14" w16cid:durableId="1224753205">
    <w:abstractNumId w:val="27"/>
  </w:num>
  <w:num w:numId="15" w16cid:durableId="1085342000">
    <w:abstractNumId w:val="15"/>
  </w:num>
  <w:num w:numId="16" w16cid:durableId="599221901">
    <w:abstractNumId w:val="22"/>
  </w:num>
  <w:num w:numId="17" w16cid:durableId="431630717">
    <w:abstractNumId w:val="1"/>
  </w:num>
  <w:num w:numId="18" w16cid:durableId="1513030767">
    <w:abstractNumId w:val="21"/>
  </w:num>
  <w:num w:numId="19" w16cid:durableId="589318081">
    <w:abstractNumId w:val="25"/>
  </w:num>
  <w:num w:numId="20" w16cid:durableId="964696038">
    <w:abstractNumId w:val="10"/>
  </w:num>
  <w:num w:numId="21" w16cid:durableId="399527575">
    <w:abstractNumId w:val="34"/>
  </w:num>
  <w:num w:numId="22" w16cid:durableId="584073082">
    <w:abstractNumId w:val="16"/>
  </w:num>
  <w:num w:numId="23" w16cid:durableId="2099402687">
    <w:abstractNumId w:val="26"/>
  </w:num>
  <w:num w:numId="24" w16cid:durableId="762530129">
    <w:abstractNumId w:val="7"/>
  </w:num>
  <w:num w:numId="25" w16cid:durableId="1228685351">
    <w:abstractNumId w:val="23"/>
  </w:num>
  <w:num w:numId="26" w16cid:durableId="111366827">
    <w:abstractNumId w:val="5"/>
  </w:num>
  <w:num w:numId="27" w16cid:durableId="1428498870">
    <w:abstractNumId w:val="13"/>
  </w:num>
  <w:num w:numId="28" w16cid:durableId="2124028988">
    <w:abstractNumId w:val="8"/>
  </w:num>
  <w:num w:numId="29" w16cid:durableId="894320643">
    <w:abstractNumId w:val="31"/>
  </w:num>
  <w:num w:numId="30" w16cid:durableId="1979072406">
    <w:abstractNumId w:val="17"/>
  </w:num>
  <w:num w:numId="31" w16cid:durableId="2007586117">
    <w:abstractNumId w:val="4"/>
  </w:num>
  <w:num w:numId="32" w16cid:durableId="1316765553">
    <w:abstractNumId w:val="6"/>
  </w:num>
  <w:num w:numId="33" w16cid:durableId="565453847">
    <w:abstractNumId w:val="12"/>
  </w:num>
  <w:num w:numId="34" w16cid:durableId="831215571">
    <w:abstractNumId w:val="29"/>
  </w:num>
  <w:num w:numId="35" w16cid:durableId="431702834">
    <w:abstractNumId w:val="11"/>
  </w:num>
  <w:num w:numId="36" w16cid:durableId="18763832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B"/>
    <w:rsid w:val="00012763"/>
    <w:rsid w:val="000155FB"/>
    <w:rsid w:val="00046A23"/>
    <w:rsid w:val="000544EA"/>
    <w:rsid w:val="00060FF3"/>
    <w:rsid w:val="00062AD6"/>
    <w:rsid w:val="00075F04"/>
    <w:rsid w:val="00087D1F"/>
    <w:rsid w:val="000A0702"/>
    <w:rsid w:val="000A522E"/>
    <w:rsid w:val="000B7462"/>
    <w:rsid w:val="000C0139"/>
    <w:rsid w:val="000C170D"/>
    <w:rsid w:val="000C1E11"/>
    <w:rsid w:val="000D12D9"/>
    <w:rsid w:val="000E3BCE"/>
    <w:rsid w:val="000F5489"/>
    <w:rsid w:val="000F551C"/>
    <w:rsid w:val="001141B6"/>
    <w:rsid w:val="00125FCF"/>
    <w:rsid w:val="0016491C"/>
    <w:rsid w:val="00166A01"/>
    <w:rsid w:val="0017200A"/>
    <w:rsid w:val="0018147E"/>
    <w:rsid w:val="00191ED2"/>
    <w:rsid w:val="001A0BF1"/>
    <w:rsid w:val="001B05E7"/>
    <w:rsid w:val="001D1C54"/>
    <w:rsid w:val="001D4693"/>
    <w:rsid w:val="001D7A51"/>
    <w:rsid w:val="001F074B"/>
    <w:rsid w:val="002044C4"/>
    <w:rsid w:val="0022716D"/>
    <w:rsid w:val="002273B5"/>
    <w:rsid w:val="00227C30"/>
    <w:rsid w:val="00234271"/>
    <w:rsid w:val="00251278"/>
    <w:rsid w:val="00252AA1"/>
    <w:rsid w:val="0027651A"/>
    <w:rsid w:val="00281D36"/>
    <w:rsid w:val="00293460"/>
    <w:rsid w:val="002B0DC4"/>
    <w:rsid w:val="002C013D"/>
    <w:rsid w:val="002D1451"/>
    <w:rsid w:val="002D1B04"/>
    <w:rsid w:val="002D6A89"/>
    <w:rsid w:val="002F17FD"/>
    <w:rsid w:val="002F5329"/>
    <w:rsid w:val="003120B7"/>
    <w:rsid w:val="003275D2"/>
    <w:rsid w:val="00332EE8"/>
    <w:rsid w:val="003A16E0"/>
    <w:rsid w:val="003E6490"/>
    <w:rsid w:val="004003D9"/>
    <w:rsid w:val="00416A74"/>
    <w:rsid w:val="00420AC7"/>
    <w:rsid w:val="00431834"/>
    <w:rsid w:val="0043584B"/>
    <w:rsid w:val="00446F45"/>
    <w:rsid w:val="00451A5E"/>
    <w:rsid w:val="00477C7F"/>
    <w:rsid w:val="004804E9"/>
    <w:rsid w:val="004A29B3"/>
    <w:rsid w:val="004A7EE1"/>
    <w:rsid w:val="004B294A"/>
    <w:rsid w:val="004B328B"/>
    <w:rsid w:val="004D4E4F"/>
    <w:rsid w:val="004E038C"/>
    <w:rsid w:val="004E4625"/>
    <w:rsid w:val="004E4B61"/>
    <w:rsid w:val="004E6366"/>
    <w:rsid w:val="004E6B81"/>
    <w:rsid w:val="005027B7"/>
    <w:rsid w:val="005049D2"/>
    <w:rsid w:val="0051213D"/>
    <w:rsid w:val="005153CA"/>
    <w:rsid w:val="005204FB"/>
    <w:rsid w:val="00521E78"/>
    <w:rsid w:val="005259E4"/>
    <w:rsid w:val="005321C7"/>
    <w:rsid w:val="00534B6E"/>
    <w:rsid w:val="00537559"/>
    <w:rsid w:val="00540026"/>
    <w:rsid w:val="00546A81"/>
    <w:rsid w:val="005601DE"/>
    <w:rsid w:val="00590156"/>
    <w:rsid w:val="00592A68"/>
    <w:rsid w:val="00596B33"/>
    <w:rsid w:val="005973C8"/>
    <w:rsid w:val="005A6816"/>
    <w:rsid w:val="005B4EC5"/>
    <w:rsid w:val="005C39AF"/>
    <w:rsid w:val="005D0FD6"/>
    <w:rsid w:val="005D1E24"/>
    <w:rsid w:val="005E3272"/>
    <w:rsid w:val="005E60F1"/>
    <w:rsid w:val="005F6A8F"/>
    <w:rsid w:val="00603F15"/>
    <w:rsid w:val="00611A80"/>
    <w:rsid w:val="006215D2"/>
    <w:rsid w:val="00644263"/>
    <w:rsid w:val="00654BD8"/>
    <w:rsid w:val="006556A9"/>
    <w:rsid w:val="00662238"/>
    <w:rsid w:val="0067219D"/>
    <w:rsid w:val="00673DE5"/>
    <w:rsid w:val="006A586F"/>
    <w:rsid w:val="006B53D1"/>
    <w:rsid w:val="006B6845"/>
    <w:rsid w:val="006C7D7D"/>
    <w:rsid w:val="006D2AAE"/>
    <w:rsid w:val="006D2BD4"/>
    <w:rsid w:val="006D7CBF"/>
    <w:rsid w:val="006E6854"/>
    <w:rsid w:val="006F7AE2"/>
    <w:rsid w:val="0071405C"/>
    <w:rsid w:val="0072558E"/>
    <w:rsid w:val="00731D91"/>
    <w:rsid w:val="0073222D"/>
    <w:rsid w:val="0075081B"/>
    <w:rsid w:val="00756A5D"/>
    <w:rsid w:val="00763DF5"/>
    <w:rsid w:val="007647F8"/>
    <w:rsid w:val="00770B09"/>
    <w:rsid w:val="007A2039"/>
    <w:rsid w:val="007B6DCB"/>
    <w:rsid w:val="007C38AE"/>
    <w:rsid w:val="007F127F"/>
    <w:rsid w:val="007F6ABD"/>
    <w:rsid w:val="00804343"/>
    <w:rsid w:val="00811F8C"/>
    <w:rsid w:val="00812C7B"/>
    <w:rsid w:val="00813091"/>
    <w:rsid w:val="0082237A"/>
    <w:rsid w:val="008226F2"/>
    <w:rsid w:val="008260DC"/>
    <w:rsid w:val="00827042"/>
    <w:rsid w:val="00837716"/>
    <w:rsid w:val="00853729"/>
    <w:rsid w:val="00854148"/>
    <w:rsid w:val="008562B3"/>
    <w:rsid w:val="00863F5E"/>
    <w:rsid w:val="008664B9"/>
    <w:rsid w:val="00894C1B"/>
    <w:rsid w:val="008A4C62"/>
    <w:rsid w:val="008A5198"/>
    <w:rsid w:val="008A7AFB"/>
    <w:rsid w:val="008B771A"/>
    <w:rsid w:val="008C6A35"/>
    <w:rsid w:val="008D01AE"/>
    <w:rsid w:val="008E55F1"/>
    <w:rsid w:val="008F23C3"/>
    <w:rsid w:val="008F49B2"/>
    <w:rsid w:val="008F5AB7"/>
    <w:rsid w:val="008F76B3"/>
    <w:rsid w:val="0090364C"/>
    <w:rsid w:val="00904295"/>
    <w:rsid w:val="0091076E"/>
    <w:rsid w:val="00917BD5"/>
    <w:rsid w:val="0094083A"/>
    <w:rsid w:val="00946FB0"/>
    <w:rsid w:val="00962683"/>
    <w:rsid w:val="0096325F"/>
    <w:rsid w:val="00974E44"/>
    <w:rsid w:val="00974FA1"/>
    <w:rsid w:val="00980E09"/>
    <w:rsid w:val="009848C4"/>
    <w:rsid w:val="009B041F"/>
    <w:rsid w:val="009B0C8E"/>
    <w:rsid w:val="009B12A4"/>
    <w:rsid w:val="009B74B9"/>
    <w:rsid w:val="009C185E"/>
    <w:rsid w:val="009C75E1"/>
    <w:rsid w:val="009D10F2"/>
    <w:rsid w:val="009E49F4"/>
    <w:rsid w:val="009F05B6"/>
    <w:rsid w:val="009F5EE0"/>
    <w:rsid w:val="00A151A0"/>
    <w:rsid w:val="00A42CAC"/>
    <w:rsid w:val="00A55069"/>
    <w:rsid w:val="00A56A3D"/>
    <w:rsid w:val="00A57CB2"/>
    <w:rsid w:val="00A66EC9"/>
    <w:rsid w:val="00A72296"/>
    <w:rsid w:val="00A809E7"/>
    <w:rsid w:val="00A85836"/>
    <w:rsid w:val="00AA4FF6"/>
    <w:rsid w:val="00AC5DEB"/>
    <w:rsid w:val="00AC6C09"/>
    <w:rsid w:val="00AE253C"/>
    <w:rsid w:val="00B07C08"/>
    <w:rsid w:val="00B134E5"/>
    <w:rsid w:val="00B136EA"/>
    <w:rsid w:val="00B173F5"/>
    <w:rsid w:val="00B321CF"/>
    <w:rsid w:val="00B55E80"/>
    <w:rsid w:val="00B56AFE"/>
    <w:rsid w:val="00B5742B"/>
    <w:rsid w:val="00B929EC"/>
    <w:rsid w:val="00BA3DAA"/>
    <w:rsid w:val="00BB203E"/>
    <w:rsid w:val="00BB6D8C"/>
    <w:rsid w:val="00BD1F79"/>
    <w:rsid w:val="00BD3327"/>
    <w:rsid w:val="00C14E4C"/>
    <w:rsid w:val="00C20178"/>
    <w:rsid w:val="00C36E86"/>
    <w:rsid w:val="00C42485"/>
    <w:rsid w:val="00C4289D"/>
    <w:rsid w:val="00C56167"/>
    <w:rsid w:val="00C70C3F"/>
    <w:rsid w:val="00C769D3"/>
    <w:rsid w:val="00C83D35"/>
    <w:rsid w:val="00C87998"/>
    <w:rsid w:val="00C9458E"/>
    <w:rsid w:val="00C9563B"/>
    <w:rsid w:val="00C960EE"/>
    <w:rsid w:val="00CB0B9D"/>
    <w:rsid w:val="00CC1848"/>
    <w:rsid w:val="00CD0B7E"/>
    <w:rsid w:val="00CE099E"/>
    <w:rsid w:val="00CE1821"/>
    <w:rsid w:val="00CF0C47"/>
    <w:rsid w:val="00CF3BFA"/>
    <w:rsid w:val="00D10B71"/>
    <w:rsid w:val="00D1227C"/>
    <w:rsid w:val="00D31360"/>
    <w:rsid w:val="00D428A7"/>
    <w:rsid w:val="00D42978"/>
    <w:rsid w:val="00D44141"/>
    <w:rsid w:val="00D662BF"/>
    <w:rsid w:val="00D70675"/>
    <w:rsid w:val="00D7267F"/>
    <w:rsid w:val="00D81EF2"/>
    <w:rsid w:val="00D903A1"/>
    <w:rsid w:val="00DA53DD"/>
    <w:rsid w:val="00DC1CE5"/>
    <w:rsid w:val="00DD673B"/>
    <w:rsid w:val="00E05575"/>
    <w:rsid w:val="00E06E73"/>
    <w:rsid w:val="00E3315B"/>
    <w:rsid w:val="00E46A58"/>
    <w:rsid w:val="00E5732B"/>
    <w:rsid w:val="00E601AC"/>
    <w:rsid w:val="00E61ADB"/>
    <w:rsid w:val="00E647B5"/>
    <w:rsid w:val="00E7094B"/>
    <w:rsid w:val="00E7429A"/>
    <w:rsid w:val="00E7494D"/>
    <w:rsid w:val="00E84349"/>
    <w:rsid w:val="00E86589"/>
    <w:rsid w:val="00E964FA"/>
    <w:rsid w:val="00EB131C"/>
    <w:rsid w:val="00EC763C"/>
    <w:rsid w:val="00ED38BC"/>
    <w:rsid w:val="00ED56EC"/>
    <w:rsid w:val="00ED64B7"/>
    <w:rsid w:val="00F10503"/>
    <w:rsid w:val="00F315C5"/>
    <w:rsid w:val="00F368D8"/>
    <w:rsid w:val="00F45FF4"/>
    <w:rsid w:val="00F7710B"/>
    <w:rsid w:val="00FB0A8E"/>
    <w:rsid w:val="00FD1D98"/>
    <w:rsid w:val="00FD4CC5"/>
    <w:rsid w:val="00FF1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062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behaviour-in-schools--2" TargetMode="External"/><Relationship Id="rId18" Type="http://schemas.openxmlformats.org/officeDocument/2006/relationships/hyperlink" Target="https://www.nice.org.uk/guidance/ng223" TargetMode="External"/><Relationship Id="rId26" Type="http://schemas.openxmlformats.org/officeDocument/2006/relationships/hyperlink" Target="https://jigsawlivestcmsuk.blob.core.windows.net/umbraco-media/atgbleek/rshe-a-guide-for-parents-and-carers-leaflet-2020.pdf" TargetMode="External"/><Relationship Id="rId3" Type="http://schemas.openxmlformats.org/officeDocument/2006/relationships/styles" Target="styles.xml"/><Relationship Id="rId21" Type="http://schemas.openxmlformats.org/officeDocument/2006/relationships/hyperlink" Target="https://www.equalityhumanrights.com/en/advice-and-guidance?who=public-sector" TargetMode="External"/><Relationship Id="rId7" Type="http://schemas.openxmlformats.org/officeDocument/2006/relationships/endnotes" Target="endnotes.xml"/><Relationship Id="rId12" Type="http://schemas.openxmlformats.org/officeDocument/2006/relationships/hyperlink" Target="https://educateagainsthate.com/wp-content/uploads/2019/01/6.4953_DFE_Respectful-schools_signposting-tool_FINAL_Fillable_Client_Cop....pdf" TargetMode="External"/><Relationship Id="rId17" Type="http://schemas.openxmlformats.org/officeDocument/2006/relationships/hyperlink" Target="https://www.gov.uk/government/publications/mental-health-and-behaviour-in-schools--2" TargetMode="External"/><Relationship Id="rId25" Type="http://schemas.openxmlformats.org/officeDocument/2006/relationships/hyperlink" Target="https://jigsawlivestcmsuk.blob.core.windows.net/umbraco-media/jsafsdwf/jigsaw-3-11-and-rshe-overview-map.pdf" TargetMode="External"/><Relationship Id="rId2" Type="http://schemas.openxmlformats.org/officeDocument/2006/relationships/numbering" Target="numbering.xml"/><Relationship Id="rId16" Type="http://schemas.openxmlformats.org/officeDocument/2006/relationships/hyperlink" Target="https://www.gov.uk/government/publications/alternative-provision" TargetMode="External"/><Relationship Id="rId20" Type="http://schemas.openxmlformats.org/officeDocument/2006/relationships/hyperlink" Target="https://www.gov.uk/government/publications/preventing-and-tackling-bully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jigsawlivestcmsuk.blob.core.windows.net/umbraco-media/srdphyqb/jigsaw-making-connections.pdf" TargetMode="External"/><Relationship Id="rId5" Type="http://schemas.openxmlformats.org/officeDocument/2006/relationships/webSettings" Target="webSettings.xml"/><Relationship Id="rId15" Type="http://schemas.openxmlformats.org/officeDocument/2006/relationships/hyperlink" Target="https://www.gov.uk/government/publications/send-code-of-practice-0-to-25" TargetMode="External"/><Relationship Id="rId23" Type="http://schemas.openxmlformats.org/officeDocument/2006/relationships/hyperlink" Target="https://www.gov.uk/government/publications/regulating-independent-schools" TargetMode="External"/><Relationship Id="rId28" Type="http://schemas.openxmlformats.org/officeDocument/2006/relationships/footer" Target="footer2.xml"/><Relationship Id="rId10" Type="http://schemas.openxmlformats.org/officeDocument/2006/relationships/hyperlink" Target="https://jigsawlivestcmsuk.blob.core.windows.net/umbraco-media/jsafsdwf/jigsaw-3-11-and-rshe-overview-map.pdf" TargetMode="External"/><Relationship Id="rId19" Type="http://schemas.openxmlformats.org/officeDocument/2006/relationships/hyperlink" Target="https://www.gov.uk/guidance/mental-health-and-wellbeing-support-in-schools-and-colleg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equality-act-2010-advice-for-schools" TargetMode="External"/><Relationship Id="rId22" Type="http://schemas.openxmlformats.org/officeDocument/2006/relationships/hyperlink" Target="https://www.gov.uk/government/publications/promoting-fundamental-british-values-through-smsc"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69BAC-83E3-4830-AE68-C69E31FE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4447</Words>
  <Characters>25349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29737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Helen Philpott</cp:lastModifiedBy>
  <cp:revision>2</cp:revision>
  <dcterms:created xsi:type="dcterms:W3CDTF">2023-09-03T18:10:00Z</dcterms:created>
  <dcterms:modified xsi:type="dcterms:W3CDTF">2023-09-03T18:10:00Z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af1c0b29a1be57abbb22748d5c1e31436838b2e3e4f34929a7ad2ae13e7c1050</vt:lpwstr>
  </property>
</Properties>
</file>