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2399030</wp:posOffset>
            </wp:positionH>
            <wp:positionV relativeFrom="paragraph">
              <wp:posOffset>7620</wp:posOffset>
            </wp:positionV>
            <wp:extent cx="1847215" cy="768350"/>
            <wp:effectExtent b="0" l="0" r="0" t="0"/>
            <wp:wrapNone/>
            <wp:docPr id="29"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1847215" cy="768350"/>
                    </a:xfrm>
                    <a:prstGeom prst="rect"/>
                    <a:ln/>
                  </pic:spPr>
                </pic:pic>
              </a:graphicData>
            </a:graphic>
          </wp:anchor>
        </w:drawing>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rPr>
      </w:pPr>
      <w:r w:rsidDel="00000000" w:rsidR="00000000" w:rsidRPr="00000000">
        <w:rPr>
          <w:rFonts w:ascii="Arial" w:cs="Arial" w:eastAsia="Arial" w:hAnsi="Arial"/>
          <w:b w:val="1"/>
          <w:rtl w:val="0"/>
        </w:rPr>
        <w:t xml:space="preserve">How we teach Oracy at Shears Green Junior School</w:t>
      </w:r>
    </w:p>
    <w:p w:rsidR="00000000" w:rsidDel="00000000" w:rsidP="00000000" w:rsidRDefault="00000000" w:rsidRPr="00000000" w14:paraId="00000005">
      <w:pPr>
        <w:spacing w:after="0" w:lineRule="auto"/>
        <w:rPr>
          <w:rFonts w:ascii="Arial" w:cs="Arial" w:eastAsia="Arial" w:hAnsi="Arial"/>
          <w:b w:val="1"/>
        </w:rPr>
      </w:pPr>
      <w:r w:rsidDel="00000000" w:rsidR="00000000" w:rsidRPr="00000000">
        <w:rPr>
          <w:rFonts w:ascii="Arial" w:cs="Arial" w:eastAsia="Arial" w:hAnsi="Arial"/>
          <w:b w:val="1"/>
          <w:rtl w:val="0"/>
        </w:rPr>
        <w:t xml:space="preserve">What should Oracy look like?</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Oracy will be used in most (if not all subjects) daily.</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Oracy can be planned for; however it will be often be organic.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609600</wp:posOffset>
                </wp:positionH>
                <wp:positionV relativeFrom="paragraph">
                  <wp:posOffset>241300</wp:posOffset>
                </wp:positionV>
                <wp:extent cx="5425440" cy="1310640"/>
                <wp:effectExtent b="0" l="0" r="0" t="0"/>
                <wp:wrapNone/>
                <wp:docPr id="25" name=""/>
                <a:graphic>
                  <a:graphicData uri="http://schemas.microsoft.com/office/word/2010/wordprocessingShape">
                    <wps:wsp>
                      <wps:cNvSpPr/>
                      <wps:cNvPr id="2" name="Shape 2"/>
                      <wps:spPr>
                        <a:xfrm>
                          <a:off x="2652330" y="3143730"/>
                          <a:ext cx="5387340" cy="1272540"/>
                        </a:xfrm>
                        <a:prstGeom prst="downArrowCallout">
                          <a:avLst>
                            <a:gd fmla="val 14482" name="adj1"/>
                            <a:gd fmla="val 17620" name="adj2"/>
                            <a:gd fmla="val 27550" name="adj3"/>
                            <a:gd fmla="val 64977" name="adj4"/>
                          </a:avLst>
                        </a:prstGeom>
                        <a:noFill/>
                        <a:ln cap="flat" cmpd="sng" w="38100">
                          <a:solidFill>
                            <a:srgbClr val="1F3864"/>
                          </a:solidFill>
                          <a:prstDash val="solid"/>
                          <a:miter lim="800000"/>
                          <a:headEnd len="sm" w="sm" type="none"/>
                          <a:tailEnd len="sm" w="sm" type="none"/>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Arial" w:cs="Arial" w:eastAsia="Arial" w:hAnsi="Arial"/>
                                <w:b w:val="1"/>
                                <w:i w:val="0"/>
                                <w:smallCaps w:val="0"/>
                                <w:strike w:val="0"/>
                                <w:color w:val="000000"/>
                                <w:sz w:val="22"/>
                                <w:u w:val="single"/>
                                <w:vertAlign w:val="baseline"/>
                              </w:rPr>
                              <w:t xml:space="preserve">Clear instruction</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Arial" w:cs="Arial" w:eastAsia="Arial" w:hAnsi="Arial"/>
                                <w:b w:val="1"/>
                                <w:i w:val="0"/>
                                <w:smallCaps w:val="0"/>
                                <w:strike w:val="0"/>
                                <w:color w:val="000000"/>
                                <w:sz w:val="22"/>
                                <w:u w:val="single"/>
                                <w:vertAlign w:val="baseline"/>
                              </w:rPr>
                            </w:r>
                            <w:r w:rsidDel="00000000" w:rsidR="00000000" w:rsidRPr="00000000">
                              <w:rPr>
                                <w:rFonts w:ascii="Arial" w:cs="Arial" w:eastAsia="Arial" w:hAnsi="Arial"/>
                                <w:b w:val="0"/>
                                <w:i w:val="0"/>
                                <w:smallCaps w:val="0"/>
                                <w:strike w:val="0"/>
                                <w:color w:val="000000"/>
                                <w:sz w:val="22"/>
                                <w:vertAlign w:val="baseline"/>
                              </w:rPr>
                              <w:t xml:space="preserve">Before Oracy input, children recap the skills taught and of the importance of listening with purpose and of awaiting turn to speak including the type of talk required and the amplitude of their voices.</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They will be reminded that</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609600</wp:posOffset>
                </wp:positionH>
                <wp:positionV relativeFrom="paragraph">
                  <wp:posOffset>241300</wp:posOffset>
                </wp:positionV>
                <wp:extent cx="5425440" cy="1310640"/>
                <wp:effectExtent b="0" l="0" r="0" t="0"/>
                <wp:wrapNone/>
                <wp:docPr id="25"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425440" cy="1310640"/>
                        </a:xfrm>
                        <a:prstGeom prst="rect"/>
                        <a:ln/>
                      </pic:spPr>
                    </pic:pic>
                  </a:graphicData>
                </a:graphic>
              </wp:anchor>
            </w:drawing>
          </mc:Fallback>
        </mc:AlternateContent>
      </w:r>
    </w:p>
    <w:p w:rsidR="00000000" w:rsidDel="00000000" w:rsidP="00000000" w:rsidRDefault="00000000" w:rsidRPr="00000000" w14:paraId="00000008">
      <w:pPr>
        <w:jc w:val="center"/>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tl w:val="0"/>
        </w:rPr>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rPr>
      </w:pPr>
      <w:r w:rsidDel="00000000" w:rsidR="00000000" w:rsidRPr="00000000">
        <w:rPr>
          <w:rtl w:val="0"/>
        </w:rPr>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581025</wp:posOffset>
                </wp:positionH>
                <wp:positionV relativeFrom="paragraph">
                  <wp:posOffset>20316</wp:posOffset>
                </wp:positionV>
                <wp:extent cx="5433060" cy="1562100"/>
                <wp:effectExtent b="0" l="0" r="0" t="0"/>
                <wp:wrapNone/>
                <wp:docPr id="26" name=""/>
                <a:graphic>
                  <a:graphicData uri="http://schemas.microsoft.com/office/word/2010/wordprocessingShape">
                    <wps:wsp>
                      <wps:cNvSpPr/>
                      <wps:cNvPr id="3" name="Shape 3"/>
                      <wps:spPr>
                        <a:xfrm>
                          <a:off x="2648520" y="3018000"/>
                          <a:ext cx="5394960" cy="1524000"/>
                        </a:xfrm>
                        <a:prstGeom prst="downArrowCallout">
                          <a:avLst>
                            <a:gd fmla="val 14482" name="adj1"/>
                            <a:gd fmla="val 17620" name="adj2"/>
                            <a:gd fmla="val 29945" name="adj3"/>
                            <a:gd fmla="val 64977" name="adj4"/>
                          </a:avLst>
                        </a:prstGeom>
                        <a:noFill/>
                        <a:ln cap="flat" cmpd="sng" w="38100">
                          <a:solidFill>
                            <a:srgbClr val="1F3864"/>
                          </a:solidFill>
                          <a:prstDash val="solid"/>
                          <a:miter lim="800000"/>
                          <a:headEnd len="sm" w="sm" type="none"/>
                          <a:tailEnd len="sm" w="sm" type="none"/>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Arial" w:cs="Arial" w:eastAsia="Arial" w:hAnsi="Arial"/>
                                <w:b w:val="1"/>
                                <w:i w:val="0"/>
                                <w:smallCaps w:val="0"/>
                                <w:strike w:val="0"/>
                                <w:color w:val="000000"/>
                                <w:sz w:val="22"/>
                                <w:u w:val="single"/>
                                <w:vertAlign w:val="baseline"/>
                              </w:rPr>
                              <w:t xml:space="preserve">Building Oracy into lessons</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rial" w:cs="Arial" w:eastAsia="Arial" w:hAnsi="Arial"/>
                                <w:b w:val="1"/>
                                <w:i w:val="0"/>
                                <w:smallCaps w:val="0"/>
                                <w:strike w:val="0"/>
                                <w:color w:val="000000"/>
                                <w:sz w:val="22"/>
                                <w:u w:val="single"/>
                                <w:vertAlign w:val="baseline"/>
                              </w:rPr>
                            </w:r>
                            <w:r w:rsidDel="00000000" w:rsidR="00000000" w:rsidRPr="00000000">
                              <w:rPr>
                                <w:rFonts w:ascii="Arial" w:cs="Arial" w:eastAsia="Arial" w:hAnsi="Arial"/>
                                <w:b w:val="0"/>
                                <w:i w:val="0"/>
                                <w:smallCaps w:val="0"/>
                                <w:strike w:val="0"/>
                                <w:color w:val="000000"/>
                                <w:sz w:val="22"/>
                                <w:vertAlign w:val="baseline"/>
                              </w:rPr>
                              <w:t xml:space="preserve">Use an activity to enable discussion:-</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This could be: an odd one out activity, spot the difference, what will happen next?, a what if statement, or sharing pre taught knowledge or vocabulary.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581025</wp:posOffset>
                </wp:positionH>
                <wp:positionV relativeFrom="paragraph">
                  <wp:posOffset>20316</wp:posOffset>
                </wp:positionV>
                <wp:extent cx="5433060" cy="1562100"/>
                <wp:effectExtent b="0" l="0" r="0" t="0"/>
                <wp:wrapNone/>
                <wp:docPr id="26"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433060" cy="1562100"/>
                        </a:xfrm>
                        <a:prstGeom prst="rect"/>
                        <a:ln/>
                      </pic:spPr>
                    </pic:pic>
                  </a:graphicData>
                </a:graphic>
              </wp:anchor>
            </w:drawing>
          </mc:Fallback>
        </mc:AlternateConten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tl w:val="0"/>
        </w:rPr>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tl w:val="0"/>
        </w:rPr>
      </w:r>
    </w:p>
    <w:p w:rsidR="00000000" w:rsidDel="00000000" w:rsidP="00000000" w:rsidRDefault="00000000" w:rsidRPr="00000000" w14:paraId="00000012">
      <w:pPr>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76200</wp:posOffset>
                </wp:positionV>
                <wp:extent cx="5440680" cy="2047875"/>
                <wp:effectExtent b="0" l="0" r="0" t="0"/>
                <wp:wrapNone/>
                <wp:docPr id="28" name=""/>
                <a:graphic>
                  <a:graphicData uri="http://schemas.microsoft.com/office/word/2010/wordprocessingShape">
                    <wps:wsp>
                      <wps:cNvSpPr/>
                      <wps:cNvPr id="5" name="Shape 5"/>
                      <wps:spPr>
                        <a:xfrm>
                          <a:off x="2644710" y="2775113"/>
                          <a:ext cx="5402580" cy="2009775"/>
                        </a:xfrm>
                        <a:prstGeom prst="downArrowCallout">
                          <a:avLst>
                            <a:gd fmla="val 14482" name="adj1"/>
                            <a:gd fmla="val 17620" name="adj2"/>
                            <a:gd fmla="val 29945" name="adj3"/>
                            <a:gd fmla="val 64977" name="adj4"/>
                          </a:avLst>
                        </a:prstGeom>
                        <a:noFill/>
                        <a:ln cap="flat" cmpd="sng" w="38100">
                          <a:solidFill>
                            <a:srgbClr val="1F3864"/>
                          </a:solidFill>
                          <a:prstDash val="solid"/>
                          <a:miter lim="800000"/>
                          <a:headEnd len="sm" w="sm" type="none"/>
                          <a:tailEnd len="sm" w="sm" type="none"/>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Arial" w:cs="Arial" w:eastAsia="Arial" w:hAnsi="Arial"/>
                                <w:b w:val="1"/>
                                <w:i w:val="0"/>
                                <w:smallCaps w:val="0"/>
                                <w:strike w:val="0"/>
                                <w:color w:val="000000"/>
                                <w:sz w:val="22"/>
                                <w:u w:val="single"/>
                                <w:vertAlign w:val="baseline"/>
                              </w:rPr>
                              <w:t xml:space="preserve">Teach and vocabulary</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rial" w:cs="Arial" w:eastAsia="Arial" w:hAnsi="Arial"/>
                                <w:b w:val="1"/>
                                <w:i w:val="0"/>
                                <w:smallCaps w:val="0"/>
                                <w:strike w:val="0"/>
                                <w:color w:val="000000"/>
                                <w:sz w:val="22"/>
                                <w:u w:val="single"/>
                                <w:vertAlign w:val="baseline"/>
                              </w:rPr>
                            </w:r>
                            <w:r w:rsidDel="00000000" w:rsidR="00000000" w:rsidRPr="00000000">
                              <w:rPr>
                                <w:rFonts w:ascii="Arial" w:cs="Arial" w:eastAsia="Arial" w:hAnsi="Arial"/>
                                <w:b w:val="0"/>
                                <w:i w:val="0"/>
                                <w:smallCaps w:val="0"/>
                                <w:strike w:val="0"/>
                                <w:color w:val="000000"/>
                                <w:sz w:val="22"/>
                                <w:vertAlign w:val="baseline"/>
                              </w:rPr>
                              <w:t xml:space="preserve">Teacher to introduce the focus of the lesson and new vocabulary which should be displayed in the classroom.  </w:t>
                            </w:r>
                            <w:r w:rsidDel="00000000" w:rsidR="00000000" w:rsidRPr="00000000">
                              <w:rPr>
                                <w:rFonts w:ascii="Arial" w:cs="Arial" w:eastAsia="Arial" w:hAnsi="Arial"/>
                                <w:b w:val="1"/>
                                <w:i w:val="0"/>
                                <w:smallCaps w:val="0"/>
                                <w:strike w:val="0"/>
                                <w:color w:val="000000"/>
                                <w:sz w:val="22"/>
                                <w:vertAlign w:val="baseline"/>
                              </w:rPr>
                              <w:t xml:space="preserve">Oracy within a lesson consists of: </w:t>
                            </w:r>
                            <w:r w:rsidDel="00000000" w:rsidR="00000000" w:rsidRPr="00000000">
                              <w:rPr>
                                <w:rFonts w:ascii="Arial" w:cs="Arial" w:eastAsia="Arial" w:hAnsi="Arial"/>
                                <w:b w:val="0"/>
                                <w:i w:val="0"/>
                                <w:smallCaps w:val="0"/>
                                <w:strike w:val="0"/>
                                <w:color w:val="000000"/>
                                <w:sz w:val="22"/>
                                <w:vertAlign w:val="baseline"/>
                              </w:rPr>
                              <w:t xml:space="preserve">listening, sharing, turn taking, summarising</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76200</wp:posOffset>
                </wp:positionV>
                <wp:extent cx="5440680" cy="2047875"/>
                <wp:effectExtent b="0" l="0" r="0" t="0"/>
                <wp:wrapNone/>
                <wp:docPr id="28"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5440680" cy="2047875"/>
                        </a:xfrm>
                        <a:prstGeom prst="rect"/>
                        <a:ln/>
                      </pic:spPr>
                    </pic:pic>
                  </a:graphicData>
                </a:graphic>
              </wp:anchor>
            </w:drawing>
          </mc:Fallback>
        </mc:AlternateContent>
      </w:r>
    </w:p>
    <w:p w:rsidR="00000000" w:rsidDel="00000000" w:rsidP="00000000" w:rsidRDefault="00000000" w:rsidRPr="00000000" w14:paraId="00000013">
      <w:pPr>
        <w:rPr>
          <w:rFonts w:ascii="Arial" w:cs="Arial" w:eastAsia="Arial" w:hAnsi="Arial"/>
        </w:rPr>
      </w:pPr>
      <w:r w:rsidDel="00000000" w:rsidR="00000000" w:rsidRPr="00000000">
        <w:rPr>
          <w:rtl w:val="0"/>
        </w:rPr>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rPr>
      </w:pPr>
      <w:r w:rsidDel="00000000" w:rsidR="00000000" w:rsidRPr="00000000">
        <w:rPr>
          <w:rtl w:val="0"/>
        </w:rPr>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tl w:val="0"/>
        </w:rPr>
      </w:r>
    </w:p>
    <w:p w:rsidR="00000000" w:rsidDel="00000000" w:rsidP="00000000" w:rsidRDefault="00000000" w:rsidRPr="00000000" w14:paraId="0000001A">
      <w:pPr>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571500</wp:posOffset>
                </wp:positionH>
                <wp:positionV relativeFrom="paragraph">
                  <wp:posOffset>0</wp:posOffset>
                </wp:positionV>
                <wp:extent cx="5448300" cy="1047750"/>
                <wp:effectExtent b="0" l="0" r="0" t="0"/>
                <wp:wrapNone/>
                <wp:docPr id="27" name=""/>
                <a:graphic>
                  <a:graphicData uri="http://schemas.microsoft.com/office/word/2010/wordprocessingShape">
                    <wps:wsp>
                      <wps:cNvSpPr/>
                      <wps:cNvPr id="4" name="Shape 4"/>
                      <wps:spPr>
                        <a:xfrm>
                          <a:off x="2640900" y="3275175"/>
                          <a:ext cx="5410200" cy="1009650"/>
                        </a:xfrm>
                        <a:prstGeom prst="rect">
                          <a:avLst/>
                        </a:prstGeom>
                        <a:noFill/>
                        <a:ln cap="flat" cmpd="sng" w="38100">
                          <a:solidFill>
                            <a:srgbClr val="1E4E79"/>
                          </a:solidFill>
                          <a:prstDash val="solid"/>
                          <a:miter lim="800000"/>
                          <a:headEnd len="sm" w="sm" type="none"/>
                          <a:tailEnd len="sm" w="sm" type="none"/>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Arial" w:cs="Arial" w:eastAsia="Arial" w:hAnsi="Arial"/>
                                <w:b w:val="1"/>
                                <w:i w:val="0"/>
                                <w:smallCaps w:val="0"/>
                                <w:strike w:val="0"/>
                                <w:color w:val="000000"/>
                                <w:sz w:val="22"/>
                                <w:u w:val="single"/>
                                <w:vertAlign w:val="baseline"/>
                              </w:rPr>
                              <w:t xml:space="preserve">Recap and Review</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rial" w:cs="Arial" w:eastAsia="Arial" w:hAnsi="Arial"/>
                                <w:b w:val="1"/>
                                <w:i w:val="0"/>
                                <w:smallCaps w:val="0"/>
                                <w:strike w:val="0"/>
                                <w:color w:val="000000"/>
                                <w:sz w:val="22"/>
                                <w:u w:val="single"/>
                                <w:vertAlign w:val="baseline"/>
                              </w:rPr>
                            </w:r>
                            <w:r w:rsidDel="00000000" w:rsidR="00000000" w:rsidRPr="00000000">
                              <w:rPr>
                                <w:rFonts w:ascii="Arial" w:cs="Arial" w:eastAsia="Arial" w:hAnsi="Arial"/>
                                <w:b w:val="0"/>
                                <w:i w:val="0"/>
                                <w:smallCaps w:val="0"/>
                                <w:strike w:val="0"/>
                                <w:color w:val="000000"/>
                                <w:sz w:val="22"/>
                                <w:vertAlign w:val="baseline"/>
                              </w:rPr>
                              <w:t xml:space="preserve">By involving all of the children in Oracy, they will be able to develop answers linked to any questions they have visited in the class and summarise their learning verbally.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571500</wp:posOffset>
                </wp:positionH>
                <wp:positionV relativeFrom="paragraph">
                  <wp:posOffset>0</wp:posOffset>
                </wp:positionV>
                <wp:extent cx="5448300" cy="1047750"/>
                <wp:effectExtent b="0" l="0" r="0" t="0"/>
                <wp:wrapNone/>
                <wp:docPr id="27"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5448300" cy="1047750"/>
                        </a:xfrm>
                        <a:prstGeom prst="rect"/>
                        <a:ln/>
                      </pic:spPr>
                    </pic:pic>
                  </a:graphicData>
                </a:graphic>
              </wp:anchor>
            </w:drawing>
          </mc:Fallback>
        </mc:AlternateContent>
      </w:r>
    </w:p>
    <w:p w:rsidR="00000000" w:rsidDel="00000000" w:rsidP="00000000" w:rsidRDefault="00000000" w:rsidRPr="00000000" w14:paraId="0000001B">
      <w:pPr>
        <w:rPr>
          <w:rFonts w:ascii="Arial" w:cs="Arial" w:eastAsia="Arial" w:hAnsi="Arial"/>
        </w:rPr>
      </w:pPr>
      <w:r w:rsidDel="00000000" w:rsidR="00000000" w:rsidRPr="00000000">
        <w:rPr>
          <w:rtl w:val="0"/>
        </w:rPr>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tabs>
          <w:tab w:val="left" w:pos="2040"/>
        </w:tabs>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E">
      <w:pPr>
        <w:tabs>
          <w:tab w:val="left" w:pos="2040"/>
        </w:tabs>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F">
      <w:pPr>
        <w:tabs>
          <w:tab w:val="left" w:pos="2040"/>
        </w:tabs>
        <w:spacing w:after="0" w:lineRule="auto"/>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020">
      <w:pPr>
        <w:tabs>
          <w:tab w:val="left" w:pos="2040"/>
        </w:tabs>
        <w:spacing w:after="0" w:lineRule="auto"/>
        <w:rPr>
          <w:rFonts w:ascii="Arial" w:cs="Arial" w:eastAsia="Arial" w:hAnsi="Arial"/>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21">
      <w:pPr>
        <w:tabs>
          <w:tab w:val="left" w:pos="2040"/>
        </w:tabs>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2">
      <w:pPr>
        <w:tabs>
          <w:tab w:val="left" w:pos="2040"/>
        </w:tabs>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3">
      <w:pPr>
        <w:tabs>
          <w:tab w:val="left" w:pos="2040"/>
        </w:tabs>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4">
      <w:pPr>
        <w:tabs>
          <w:tab w:val="left" w:pos="2040"/>
        </w:tabs>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5">
      <w:pPr>
        <w:tabs>
          <w:tab w:val="left" w:pos="2040"/>
        </w:tabs>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6">
      <w:pPr>
        <w:tabs>
          <w:tab w:val="left" w:pos="2040"/>
        </w:tabs>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7">
      <w:pPr>
        <w:tabs>
          <w:tab w:val="left" w:pos="2040"/>
        </w:tabs>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8">
      <w:pPr>
        <w:tabs>
          <w:tab w:val="left" w:pos="2040"/>
        </w:tabs>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9">
      <w:pPr>
        <w:tabs>
          <w:tab w:val="left" w:pos="2040"/>
        </w:tabs>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A">
      <w:pPr>
        <w:tabs>
          <w:tab w:val="left" w:pos="2040"/>
        </w:tabs>
        <w:spacing w:after="0" w:lineRule="auto"/>
        <w:rPr>
          <w:rFonts w:ascii="Arial" w:cs="Arial" w:eastAsia="Arial" w:hAnsi="Arial"/>
        </w:rPr>
      </w:pPr>
      <w:r w:rsidDel="00000000" w:rsidR="00000000" w:rsidRPr="00000000">
        <w:rPr>
          <w:rFonts w:ascii="Arial" w:cs="Arial" w:eastAsia="Arial" w:hAnsi="Arial"/>
          <w:rtl w:val="0"/>
        </w:rPr>
        <w:t xml:space="preserve">Initial lessons for each new topic should begin with discussing ‘Talk Tactics’.</w:t>
      </w:r>
    </w:p>
    <w:p w:rsidR="00000000" w:rsidDel="00000000" w:rsidP="00000000" w:rsidRDefault="00000000" w:rsidRPr="00000000" w14:paraId="0000002B">
      <w:pPr>
        <w:tabs>
          <w:tab w:val="left" w:pos="2040"/>
        </w:tabs>
        <w:spacing w:after="0" w:lineRule="auto"/>
        <w:rPr>
          <w:rFonts w:ascii="Arial" w:cs="Arial" w:eastAsia="Arial" w:hAnsi="Arial"/>
        </w:rPr>
      </w:pPr>
      <w:r w:rsidDel="00000000" w:rsidR="00000000" w:rsidRPr="00000000">
        <w:rPr>
          <w:rFonts w:ascii="Arial" w:cs="Arial" w:eastAsia="Arial" w:hAnsi="Arial"/>
          <w:rtl w:val="0"/>
        </w:rPr>
        <w:t xml:space="preserve">As a school we have decided to concentrate on developing the following roles in Year 3: Instigator, Challenger, Builder and Prober. In year 4, the term Clarifier is added; furthermore, in years 5 and 6, the ability to Summarise will be included. The strands of Oracy, will run throughout the school with a graduated approach to development. If children are able to clarify or summarise in the lower key stage this will show enhanced progress.</w:t>
      </w:r>
    </w:p>
    <w:p w:rsidR="00000000" w:rsidDel="00000000" w:rsidP="00000000" w:rsidRDefault="00000000" w:rsidRPr="00000000" w14:paraId="0000002C">
      <w:pPr>
        <w:tabs>
          <w:tab w:val="left" w:pos="2040"/>
        </w:tabs>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D">
      <w:pPr>
        <w:tabs>
          <w:tab w:val="left" w:pos="2040"/>
        </w:tabs>
        <w:spacing w:after="0" w:lineRule="auto"/>
        <w:rPr>
          <w:rFonts w:ascii="Arial" w:cs="Arial" w:eastAsia="Arial" w:hAnsi="Arial"/>
          <w:b w:val="1"/>
        </w:rPr>
      </w:pPr>
      <w:r w:rsidDel="00000000" w:rsidR="00000000" w:rsidRPr="00000000">
        <w:rPr>
          <w:rFonts w:ascii="Arial" w:cs="Arial" w:eastAsia="Arial" w:hAnsi="Arial"/>
          <w:b w:val="1"/>
          <w:rtl w:val="0"/>
        </w:rPr>
        <w:t xml:space="preserve">Please remember a session should be:</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2040"/>
        </w:tabs>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Task clearly explained.</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2040"/>
        </w:tabs>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Interactive and engaging.</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2040"/>
        </w:tabs>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Challenging but achievable.</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2040"/>
        </w:tabs>
        <w:spacing w:after="16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children should have opportunity to share their voice</w:t>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A7BF3"/>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4.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oPuv5QdFG1QCgTVZsxyvq5bzwQ==">AMUW2mXcn3xaB7sS2jqoGKUcVMhrSKWrl/tj61notAFv6A1BCll4WPBQfTdMLacCpqXXk/t25uRkjtGcdjPW8lTk9du5cikSlB+Eml+xmbw4CYukfA9yR8jfuOvwez5HYP+IVM0LRDw0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2022-11-17T18:28:00Z</dcterms:created>
  <dc:creator>Emma Abbott</dc:creator>
</cp:coreProperties>
</file>